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3A" w:rsidRDefault="005F543A" w:rsidP="005F543A">
      <w:pPr>
        <w:pStyle w:val="a4"/>
        <w:spacing w:before="0"/>
        <w:rPr>
          <w:szCs w:val="28"/>
        </w:rPr>
      </w:pPr>
      <w:r w:rsidRPr="00C543DD">
        <w:rPr>
          <w:szCs w:val="28"/>
        </w:rPr>
        <w:t xml:space="preserve">МИНИСТЕРСТВО НАУКИ И ВЫСШЕГО ОБРАЗОВАНИЯ </w:t>
      </w:r>
    </w:p>
    <w:p w:rsidR="005F543A" w:rsidRPr="00C543DD" w:rsidRDefault="005F543A" w:rsidP="005F543A">
      <w:pPr>
        <w:pStyle w:val="a4"/>
        <w:spacing w:before="0"/>
        <w:rPr>
          <w:szCs w:val="28"/>
        </w:rPr>
      </w:pPr>
      <w:r w:rsidRPr="00C543DD">
        <w:rPr>
          <w:szCs w:val="28"/>
        </w:rPr>
        <w:t>РОССИЙ</w:t>
      </w:r>
      <w:bookmarkStart w:id="0" w:name="_GoBack"/>
      <w:bookmarkEnd w:id="0"/>
      <w:r w:rsidRPr="00C543DD">
        <w:rPr>
          <w:szCs w:val="28"/>
        </w:rPr>
        <w:t>СКОЙ ФЕДЕРАЦИИ</w:t>
      </w:r>
    </w:p>
    <w:p w:rsidR="005F543A" w:rsidRPr="00C543DD" w:rsidRDefault="005F543A" w:rsidP="005F543A">
      <w:pPr>
        <w:pStyle w:val="4"/>
        <w:keepNext w:val="0"/>
        <w:widowControl w:val="0"/>
        <w:spacing w:before="0" w:after="0"/>
        <w:jc w:val="center"/>
      </w:pPr>
      <w:r w:rsidRPr="00C543DD">
        <w:t>ФГАОУ ВО «СИБИРСКИЙ ФЕДЕРАЛЬНЫЙ УНИВЕРСИТЕТ»</w:t>
      </w:r>
    </w:p>
    <w:p w:rsidR="005F543A" w:rsidRPr="00C543DD" w:rsidRDefault="005F543A" w:rsidP="005F543A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F543A" w:rsidRPr="00C543DD" w:rsidRDefault="005F543A" w:rsidP="005F543A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74785" w:rsidRPr="00A234C6" w:rsidRDefault="00B74785" w:rsidP="00B74785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234C6">
        <w:rPr>
          <w:rFonts w:ascii="Times New Roman" w:hAnsi="Times New Roman" w:cs="Times New Roman"/>
          <w:sz w:val="28"/>
          <w:szCs w:val="28"/>
        </w:rPr>
        <w:t>УТВЕРЖДАЮ</w:t>
      </w:r>
    </w:p>
    <w:p w:rsidR="00B74785" w:rsidRPr="00A234C6" w:rsidRDefault="00B74785" w:rsidP="00B74785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234C6">
        <w:rPr>
          <w:rFonts w:ascii="Times New Roman" w:hAnsi="Times New Roman" w:cs="Times New Roman"/>
          <w:sz w:val="28"/>
          <w:szCs w:val="28"/>
        </w:rPr>
        <w:t>Директор НОЦ «Институт</w:t>
      </w:r>
    </w:p>
    <w:p w:rsidR="00B74785" w:rsidRPr="00A234C6" w:rsidRDefault="00B74785" w:rsidP="00B74785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234C6">
        <w:rPr>
          <w:rFonts w:ascii="Times New Roman" w:hAnsi="Times New Roman" w:cs="Times New Roman"/>
          <w:sz w:val="28"/>
          <w:szCs w:val="28"/>
        </w:rPr>
        <w:t>непрерывного образования»</w:t>
      </w:r>
    </w:p>
    <w:p w:rsidR="00B74785" w:rsidRPr="00A234C6" w:rsidRDefault="00B74785" w:rsidP="00B74785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234C6">
        <w:rPr>
          <w:rFonts w:ascii="Times New Roman" w:hAnsi="Times New Roman" w:cs="Times New Roman"/>
          <w:sz w:val="28"/>
          <w:szCs w:val="28"/>
        </w:rPr>
        <w:t>_________________ Е.В. Мошкина</w:t>
      </w:r>
    </w:p>
    <w:p w:rsidR="00B74785" w:rsidRPr="00A234C6" w:rsidRDefault="00B74785" w:rsidP="00B74785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234C6">
        <w:rPr>
          <w:rFonts w:ascii="Times New Roman" w:hAnsi="Times New Roman" w:cs="Times New Roman"/>
          <w:sz w:val="28"/>
          <w:szCs w:val="28"/>
        </w:rPr>
        <w:t>«</w:t>
      </w:r>
      <w:r w:rsidRPr="002E655F">
        <w:rPr>
          <w:rFonts w:ascii="Times New Roman" w:hAnsi="Times New Roman" w:cs="Times New Roman"/>
          <w:sz w:val="28"/>
          <w:szCs w:val="28"/>
        </w:rPr>
        <w:t>____</w:t>
      </w:r>
      <w:r w:rsidRPr="00A234C6">
        <w:rPr>
          <w:rFonts w:ascii="Times New Roman" w:hAnsi="Times New Roman" w:cs="Times New Roman"/>
          <w:sz w:val="28"/>
          <w:szCs w:val="28"/>
        </w:rPr>
        <w:t xml:space="preserve">» </w:t>
      </w:r>
      <w:r w:rsidRPr="002E655F">
        <w:rPr>
          <w:rFonts w:ascii="Times New Roman" w:hAnsi="Times New Roman" w:cs="Times New Roman"/>
          <w:sz w:val="28"/>
          <w:szCs w:val="28"/>
        </w:rPr>
        <w:t>____________</w:t>
      </w:r>
      <w:r w:rsidRPr="00A234C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34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543A" w:rsidRPr="00C543DD" w:rsidRDefault="005F543A" w:rsidP="005F543A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F543A" w:rsidRDefault="005F543A" w:rsidP="005F54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43A" w:rsidRDefault="005F543A" w:rsidP="005F54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43A" w:rsidRPr="00C543DD" w:rsidRDefault="005F543A" w:rsidP="005F54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43A" w:rsidRPr="00C543DD" w:rsidRDefault="005F543A" w:rsidP="005F54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43A" w:rsidRPr="00C543DD" w:rsidRDefault="005F543A" w:rsidP="005F54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43A" w:rsidRPr="00C543DD" w:rsidRDefault="005F543A" w:rsidP="005F54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3DD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</w:t>
      </w: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3DD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pStyle w:val="4"/>
        <w:keepNext w:val="0"/>
        <w:widowControl w:val="0"/>
        <w:spacing w:before="0" w:after="0"/>
        <w:jc w:val="center"/>
        <w:rPr>
          <w:caps/>
        </w:rPr>
      </w:pPr>
      <w:r w:rsidRPr="00C543DD">
        <w:t>«</w:t>
      </w:r>
      <w:r w:rsidRPr="001E5E97">
        <w:t>_______________________________</w:t>
      </w:r>
      <w:r>
        <w:t>__</w:t>
      </w:r>
      <w:r w:rsidRPr="00C543DD">
        <w:t>»</w:t>
      </w:r>
    </w:p>
    <w:p w:rsidR="005F543A" w:rsidRPr="00C543DD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85" w:rsidRDefault="00B74785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85" w:rsidRDefault="00B74785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85" w:rsidRDefault="00B74785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85" w:rsidRDefault="00B74785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85" w:rsidRPr="00C543DD" w:rsidRDefault="00B74785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F543A" w:rsidSect="005F543A">
          <w:pgSz w:w="11906" w:h="16838" w:code="9"/>
          <w:pgMar w:top="1134" w:right="851" w:bottom="1134" w:left="1418" w:header="708" w:footer="708" w:gutter="0"/>
          <w:cols w:space="708"/>
          <w:titlePg/>
          <w:docGrid w:linePitch="360"/>
        </w:sectPr>
      </w:pPr>
      <w:r w:rsidRPr="00C543DD">
        <w:rPr>
          <w:rFonts w:ascii="Times New Roman" w:hAnsi="Times New Roman" w:cs="Times New Roman"/>
          <w:sz w:val="28"/>
          <w:szCs w:val="28"/>
        </w:rPr>
        <w:t>Красноярск 202</w:t>
      </w:r>
      <w:r w:rsidR="00B74785">
        <w:rPr>
          <w:rFonts w:ascii="Times New Roman" w:hAnsi="Times New Roman" w:cs="Times New Roman"/>
          <w:sz w:val="28"/>
          <w:szCs w:val="28"/>
        </w:rPr>
        <w:t>4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sz w:val="28"/>
          <w:szCs w:val="28"/>
        </w:rPr>
      </w:pPr>
      <w:r w:rsidRPr="00C42970">
        <w:rPr>
          <w:b/>
          <w:sz w:val="28"/>
          <w:szCs w:val="28"/>
        </w:rPr>
        <w:lastRenderedPageBreak/>
        <w:t>УЧЕБНЫЙ ПЛАН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42970">
        <w:rPr>
          <w:b/>
          <w:sz w:val="28"/>
          <w:szCs w:val="28"/>
        </w:rPr>
        <w:t>дополнительной профессиональной программы п</w:t>
      </w:r>
      <w:r>
        <w:rPr>
          <w:b/>
          <w:sz w:val="28"/>
          <w:szCs w:val="28"/>
        </w:rPr>
        <w:t>овышения квалификации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429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_____________________________________________________</w:t>
      </w:r>
      <w:r w:rsidRPr="00C42970">
        <w:rPr>
          <w:b/>
          <w:sz w:val="28"/>
          <w:szCs w:val="28"/>
        </w:rPr>
        <w:t>»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5F543A" w:rsidRPr="00BD6FBA" w:rsidRDefault="005F543A" w:rsidP="005F543A">
      <w:pPr>
        <w:pStyle w:val="11"/>
        <w:jc w:val="both"/>
        <w:rPr>
          <w:sz w:val="28"/>
          <w:szCs w:val="28"/>
        </w:rPr>
      </w:pPr>
      <w:bookmarkStart w:id="1" w:name="_gjdgxs" w:colFirst="0" w:colLast="0"/>
      <w:bookmarkEnd w:id="1"/>
      <w:r w:rsidRPr="00C42970">
        <w:rPr>
          <w:sz w:val="28"/>
          <w:szCs w:val="28"/>
        </w:rPr>
        <w:t>Форма обучения</w:t>
      </w:r>
      <w:r>
        <w:rPr>
          <w:sz w:val="28"/>
          <w:szCs w:val="28"/>
        </w:rPr>
        <w:t>:</w:t>
      </w:r>
      <w:r w:rsidRPr="00C42970">
        <w:rPr>
          <w:sz w:val="28"/>
          <w:szCs w:val="28"/>
        </w:rPr>
        <w:t xml:space="preserve"> </w:t>
      </w:r>
      <w:r w:rsidRPr="007E360F">
        <w:rPr>
          <w:i/>
          <w:sz w:val="28"/>
          <w:szCs w:val="28"/>
        </w:rPr>
        <w:t>очно-заочная, с применением электронного обучения и дистанционных образовательных технологий</w:t>
      </w:r>
      <w:r w:rsidRPr="00BD6FBA">
        <w:rPr>
          <w:sz w:val="28"/>
          <w:szCs w:val="28"/>
        </w:rPr>
        <w:t>.</w:t>
      </w:r>
    </w:p>
    <w:p w:rsidR="005F543A" w:rsidRPr="00990004" w:rsidRDefault="005F543A" w:rsidP="005F543A">
      <w:pPr>
        <w:pStyle w:val="11"/>
        <w:jc w:val="both"/>
        <w:rPr>
          <w:sz w:val="28"/>
          <w:szCs w:val="28"/>
        </w:rPr>
      </w:pPr>
      <w:r w:rsidRPr="00BD6FBA">
        <w:rPr>
          <w:sz w:val="28"/>
          <w:szCs w:val="28"/>
        </w:rPr>
        <w:t>Срок обучения</w:t>
      </w:r>
      <w:r>
        <w:rPr>
          <w:sz w:val="28"/>
          <w:szCs w:val="28"/>
        </w:rPr>
        <w:t>:</w:t>
      </w:r>
      <w:r w:rsidRPr="008E625B">
        <w:rPr>
          <w:sz w:val="28"/>
          <w:szCs w:val="28"/>
        </w:rPr>
        <w:t xml:space="preserve"> </w:t>
      </w:r>
      <w:r w:rsidRPr="007E360F">
        <w:rPr>
          <w:i/>
          <w:sz w:val="28"/>
          <w:szCs w:val="28"/>
        </w:rPr>
        <w:t>36 часов</w:t>
      </w:r>
      <w:r w:rsidRPr="00990004">
        <w:rPr>
          <w:sz w:val="28"/>
          <w:szCs w:val="28"/>
        </w:rPr>
        <w:t>.</w:t>
      </w:r>
    </w:p>
    <w:p w:rsidR="005F543A" w:rsidRPr="00990004" w:rsidRDefault="005F543A" w:rsidP="005F543A">
      <w:pPr>
        <w:pStyle w:val="11"/>
        <w:jc w:val="both"/>
        <w:rPr>
          <w:sz w:val="28"/>
          <w:szCs w:val="28"/>
        </w:rPr>
      </w:pPr>
    </w:p>
    <w:tbl>
      <w:tblPr>
        <w:tblW w:w="14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175"/>
        <w:gridCol w:w="1234"/>
        <w:gridCol w:w="1276"/>
        <w:gridCol w:w="1232"/>
        <w:gridCol w:w="1875"/>
        <w:gridCol w:w="862"/>
        <w:gridCol w:w="3260"/>
      </w:tblGrid>
      <w:tr w:rsidR="005F543A" w:rsidRPr="00990004" w:rsidTr="005F543A">
        <w:trPr>
          <w:tblHeader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№</w:t>
            </w:r>
          </w:p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п/п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Наименование модулей (дисциплин)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 xml:space="preserve">Общая </w:t>
            </w:r>
            <w:proofErr w:type="spellStart"/>
            <w:proofErr w:type="gramStart"/>
            <w:r w:rsidRPr="007F75E2">
              <w:rPr>
                <w:szCs w:val="24"/>
              </w:rPr>
              <w:t>трудоем</w:t>
            </w:r>
            <w:proofErr w:type="spellEnd"/>
            <w:r w:rsidRPr="007F75E2">
              <w:rPr>
                <w:szCs w:val="24"/>
              </w:rPr>
              <w:t>-кость</w:t>
            </w:r>
            <w:proofErr w:type="gramEnd"/>
            <w:r w:rsidRPr="007F75E2">
              <w:rPr>
                <w:szCs w:val="24"/>
              </w:rPr>
              <w:t>, 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Всего</w:t>
            </w:r>
          </w:p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107" w:right="-112"/>
              <w:jc w:val="center"/>
              <w:rPr>
                <w:szCs w:val="24"/>
              </w:rPr>
            </w:pPr>
            <w:proofErr w:type="spellStart"/>
            <w:r w:rsidRPr="007F75E2">
              <w:rPr>
                <w:szCs w:val="24"/>
              </w:rPr>
              <w:t>контактн</w:t>
            </w:r>
            <w:proofErr w:type="spellEnd"/>
            <w:r w:rsidRPr="007F75E2">
              <w:rPr>
                <w:szCs w:val="24"/>
              </w:rPr>
              <w:t>., ч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Контактные часы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СРС, ч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Формы контроля</w:t>
            </w:r>
          </w:p>
        </w:tc>
      </w:tr>
      <w:tr w:rsidR="005F543A" w:rsidRPr="00990004" w:rsidTr="005F543A">
        <w:trPr>
          <w:trHeight w:val="430"/>
          <w:tblHeader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Лекции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103" w:right="-104"/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Практические и семинарские занятия</w:t>
            </w: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</w:tr>
      <w:tr w:rsidR="005F543A" w:rsidRPr="00990004" w:rsidTr="005F543A">
        <w:trPr>
          <w:trHeight w:val="42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990004">
              <w:rPr>
                <w:szCs w:val="24"/>
              </w:rPr>
              <w:t>1</w:t>
            </w:r>
          </w:p>
        </w:tc>
        <w:tc>
          <w:tcPr>
            <w:tcW w:w="4175" w:type="dxa"/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>
              <w:rPr>
                <w:szCs w:val="24"/>
              </w:rPr>
              <w:t>Модуль 1. …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 w:rsidRPr="00990004">
              <w:rPr>
                <w:szCs w:val="24"/>
              </w:rPr>
              <w:t>Зачет</w:t>
            </w:r>
          </w:p>
        </w:tc>
      </w:tr>
      <w:tr w:rsidR="005F543A" w:rsidRPr="00990004" w:rsidTr="005F543A">
        <w:trPr>
          <w:trHeight w:val="13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990004">
              <w:rPr>
                <w:szCs w:val="24"/>
              </w:rPr>
              <w:t>2</w:t>
            </w:r>
          </w:p>
        </w:tc>
        <w:tc>
          <w:tcPr>
            <w:tcW w:w="4175" w:type="dxa"/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>
              <w:rPr>
                <w:szCs w:val="24"/>
              </w:rPr>
              <w:t>Модуль 2. …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 w:rsidRPr="00990004">
              <w:rPr>
                <w:szCs w:val="24"/>
              </w:rPr>
              <w:t>Зачет</w:t>
            </w:r>
          </w:p>
        </w:tc>
      </w:tr>
      <w:tr w:rsidR="005F543A" w:rsidRPr="00990004" w:rsidTr="005F543A">
        <w:trPr>
          <w:trHeight w:val="351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990004">
              <w:rPr>
                <w:szCs w:val="24"/>
              </w:rPr>
              <w:t>3</w:t>
            </w:r>
          </w:p>
        </w:tc>
        <w:tc>
          <w:tcPr>
            <w:tcW w:w="4175" w:type="dxa"/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>
              <w:rPr>
                <w:szCs w:val="24"/>
              </w:rPr>
              <w:t>Модуль 3. …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 w:rsidRPr="00990004">
              <w:rPr>
                <w:szCs w:val="24"/>
              </w:rPr>
              <w:t>Зачет</w:t>
            </w:r>
          </w:p>
        </w:tc>
      </w:tr>
      <w:tr w:rsidR="005F543A" w:rsidRPr="00990004" w:rsidTr="005F543A">
        <w:trPr>
          <w:trHeight w:val="351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4175" w:type="dxa"/>
            <w:shd w:val="clear" w:color="auto" w:fill="FFFFFF"/>
            <w:vAlign w:val="center"/>
          </w:tcPr>
          <w:p w:rsidR="005F543A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</w:p>
        </w:tc>
      </w:tr>
      <w:tr w:rsidR="005F543A" w:rsidRPr="00990004" w:rsidTr="005F543A">
        <w:trPr>
          <w:trHeight w:val="15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4175" w:type="dxa"/>
            <w:shd w:val="clear" w:color="auto" w:fill="FFFFFF"/>
            <w:vAlign w:val="center"/>
          </w:tcPr>
          <w:p w:rsidR="005F543A" w:rsidRPr="00977F91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szCs w:val="24"/>
              </w:rPr>
            </w:pPr>
            <w:r w:rsidRPr="00977F91">
              <w:rPr>
                <w:b/>
                <w:szCs w:val="24"/>
              </w:rPr>
              <w:t>Итоговая аттестация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77F91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77F91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77F91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77F91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77F91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43A" w:rsidRPr="00977F91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szCs w:val="24"/>
              </w:rPr>
            </w:pPr>
            <w:r w:rsidRPr="00977F91">
              <w:rPr>
                <w:b/>
                <w:szCs w:val="24"/>
              </w:rPr>
              <w:t>Зачет.</w:t>
            </w:r>
          </w:p>
          <w:p w:rsidR="005F543A" w:rsidRPr="007778E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i/>
                <w:szCs w:val="24"/>
              </w:rPr>
            </w:pPr>
            <w:r w:rsidRPr="007778E4">
              <w:rPr>
                <w:b/>
                <w:i/>
                <w:szCs w:val="24"/>
              </w:rPr>
              <w:t>Защита проекта/Итоговое тестирование</w:t>
            </w:r>
            <w:r>
              <w:rPr>
                <w:b/>
                <w:i/>
                <w:szCs w:val="24"/>
              </w:rPr>
              <w:t>/и др.</w:t>
            </w:r>
          </w:p>
        </w:tc>
      </w:tr>
      <w:tr w:rsidR="005F543A" w:rsidRPr="00BD6FBA" w:rsidTr="005F543A">
        <w:trPr>
          <w:trHeight w:val="383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4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szCs w:val="24"/>
              </w:rPr>
            </w:pPr>
            <w:r w:rsidRPr="00990004">
              <w:rPr>
                <w:b/>
                <w:szCs w:val="24"/>
              </w:rPr>
              <w:t>Итого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DE6880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DE6880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DE6880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DE6880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DE6880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BD6FBA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</w:p>
        </w:tc>
      </w:tr>
    </w:tbl>
    <w:p w:rsidR="005F543A" w:rsidRPr="00FC5894" w:rsidRDefault="005F543A" w:rsidP="005F543A">
      <w:pPr>
        <w:pStyle w:val="11"/>
        <w:jc w:val="both"/>
        <w:rPr>
          <w:sz w:val="28"/>
          <w:szCs w:val="28"/>
        </w:rPr>
      </w:pP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может быть выстроена по модулям (в модуле должно быть минимум две темы) или по темам. </w:t>
      </w:r>
    </w:p>
    <w:p w:rsidR="005F543A" w:rsidRPr="00FC5894" w:rsidRDefault="005F543A" w:rsidP="005F543A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текущий контроль (промежуточная аттестация по модулю или теме) можно выделить часы и внести их в учебно-тематический план</w:t>
      </w:r>
      <w:r w:rsidR="009D1831">
        <w:rPr>
          <w:sz w:val="28"/>
          <w:szCs w:val="28"/>
        </w:rPr>
        <w:t xml:space="preserve"> (или не выделять отдельно)</w:t>
      </w:r>
      <w:r>
        <w:rPr>
          <w:sz w:val="28"/>
          <w:szCs w:val="28"/>
        </w:rPr>
        <w:t>.</w:t>
      </w:r>
    </w:p>
    <w:p w:rsidR="005F543A" w:rsidRPr="00FC5894" w:rsidRDefault="005F543A" w:rsidP="005F543A">
      <w:pPr>
        <w:pStyle w:val="11"/>
        <w:jc w:val="both"/>
        <w:rPr>
          <w:sz w:val="28"/>
          <w:szCs w:val="28"/>
        </w:rPr>
      </w:pPr>
    </w:p>
    <w:p w:rsidR="005F543A" w:rsidRDefault="005F543A" w:rsidP="005F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sz w:val="28"/>
          <w:szCs w:val="28"/>
        </w:rPr>
      </w:pPr>
      <w:r w:rsidRPr="00C42970">
        <w:rPr>
          <w:b/>
          <w:sz w:val="28"/>
          <w:szCs w:val="28"/>
        </w:rPr>
        <w:lastRenderedPageBreak/>
        <w:t>УЧЕБНО-ТЕМАТИЧЕСКИЙ ПЛАН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42970">
        <w:rPr>
          <w:b/>
          <w:sz w:val="28"/>
          <w:szCs w:val="28"/>
        </w:rPr>
        <w:t>дополнительной профессиональной программы п</w:t>
      </w:r>
      <w:r>
        <w:rPr>
          <w:b/>
          <w:sz w:val="28"/>
          <w:szCs w:val="28"/>
        </w:rPr>
        <w:t>овышения квалификации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429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_____________________________________________________</w:t>
      </w:r>
      <w:r w:rsidRPr="00C42970">
        <w:rPr>
          <w:b/>
          <w:sz w:val="28"/>
          <w:szCs w:val="28"/>
        </w:rPr>
        <w:t>»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42970">
        <w:rPr>
          <w:sz w:val="28"/>
          <w:szCs w:val="28"/>
        </w:rPr>
        <w:t xml:space="preserve">Категория слушателей: </w:t>
      </w:r>
      <w:r w:rsidRPr="007E360F">
        <w:rPr>
          <w:i/>
          <w:sz w:val="28"/>
          <w:szCs w:val="28"/>
        </w:rPr>
        <w:t>научно-педагогические работники, имеющие опыт работы в образовательных организациях высшего и/или среднего профессионального образования</w:t>
      </w:r>
      <w:r w:rsidRPr="00C42970">
        <w:rPr>
          <w:sz w:val="28"/>
          <w:szCs w:val="28"/>
        </w:rPr>
        <w:t>.</w:t>
      </w:r>
    </w:p>
    <w:p w:rsidR="005F543A" w:rsidRPr="00BD6FBA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D6FBA">
        <w:rPr>
          <w:sz w:val="28"/>
          <w:szCs w:val="28"/>
        </w:rPr>
        <w:t xml:space="preserve">Форма обучения: </w:t>
      </w:r>
      <w:r w:rsidRPr="007E360F">
        <w:rPr>
          <w:i/>
          <w:sz w:val="28"/>
          <w:szCs w:val="28"/>
        </w:rPr>
        <w:t>очно-заочная, с применением электронного обучения и дистанционных образовательных технологий</w:t>
      </w:r>
      <w:r w:rsidRPr="00BD6FBA">
        <w:rPr>
          <w:sz w:val="28"/>
          <w:szCs w:val="28"/>
        </w:rPr>
        <w:t>.</w:t>
      </w:r>
    </w:p>
    <w:p w:rsidR="005F543A" w:rsidRPr="00BD6FBA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D6FBA">
        <w:rPr>
          <w:sz w:val="28"/>
          <w:szCs w:val="28"/>
        </w:rPr>
        <w:t xml:space="preserve">Режим занятий: </w:t>
      </w:r>
      <w:r w:rsidRPr="007E360F">
        <w:rPr>
          <w:i/>
          <w:sz w:val="28"/>
          <w:szCs w:val="28"/>
        </w:rPr>
        <w:t>4–6 часов в неделю</w:t>
      </w:r>
      <w:r w:rsidRPr="00BD6FBA">
        <w:rPr>
          <w:sz w:val="28"/>
          <w:szCs w:val="28"/>
        </w:rPr>
        <w:t>.</w:t>
      </w:r>
    </w:p>
    <w:p w:rsidR="005F543A" w:rsidRPr="00BD6FBA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4"/>
        </w:rPr>
      </w:pPr>
    </w:p>
    <w:tbl>
      <w:tblPr>
        <w:tblW w:w="14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82"/>
        <w:gridCol w:w="1245"/>
        <w:gridCol w:w="1275"/>
        <w:gridCol w:w="960"/>
        <w:gridCol w:w="1847"/>
        <w:gridCol w:w="992"/>
        <w:gridCol w:w="1446"/>
      </w:tblGrid>
      <w:tr w:rsidR="005F543A" w:rsidRPr="007F75E2" w:rsidTr="005F543A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№</w:t>
            </w:r>
          </w:p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п/п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Наименование модулей (курсов)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 xml:space="preserve">Общая </w:t>
            </w:r>
            <w:proofErr w:type="spellStart"/>
            <w:proofErr w:type="gramStart"/>
            <w:r w:rsidRPr="007F75E2">
              <w:rPr>
                <w:szCs w:val="24"/>
              </w:rPr>
              <w:t>трудоем</w:t>
            </w:r>
            <w:proofErr w:type="spellEnd"/>
            <w:r w:rsidRPr="007F75E2">
              <w:rPr>
                <w:szCs w:val="24"/>
              </w:rPr>
              <w:t>-кость</w:t>
            </w:r>
            <w:proofErr w:type="gramEnd"/>
            <w:r w:rsidRPr="007F75E2">
              <w:rPr>
                <w:szCs w:val="24"/>
              </w:rPr>
              <w:t>, 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Всего</w:t>
            </w:r>
          </w:p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Cs w:val="24"/>
              </w:rPr>
            </w:pPr>
            <w:proofErr w:type="spellStart"/>
            <w:r w:rsidRPr="007F75E2">
              <w:rPr>
                <w:szCs w:val="24"/>
              </w:rPr>
              <w:t>контактн</w:t>
            </w:r>
            <w:proofErr w:type="spellEnd"/>
            <w:r w:rsidRPr="007F75E2">
              <w:rPr>
                <w:szCs w:val="24"/>
              </w:rPr>
              <w:t>., ч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Контактные часы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СРС, ч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Результаты обучения</w:t>
            </w:r>
          </w:p>
        </w:tc>
      </w:tr>
      <w:tr w:rsidR="005F543A" w:rsidRPr="007F75E2" w:rsidTr="005F543A">
        <w:trPr>
          <w:trHeight w:val="908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59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Cs w:val="24"/>
              </w:rPr>
            </w:pPr>
            <w:r w:rsidRPr="007F75E2">
              <w:rPr>
                <w:szCs w:val="24"/>
              </w:rPr>
              <w:t>Лекции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ind w:left="-57" w:right="-57"/>
              <w:jc w:val="center"/>
              <w:rPr>
                <w:szCs w:val="24"/>
              </w:rPr>
            </w:pPr>
            <w:proofErr w:type="spellStart"/>
            <w:r w:rsidRPr="007F75E2">
              <w:rPr>
                <w:szCs w:val="24"/>
              </w:rPr>
              <w:t>Практ</w:t>
            </w:r>
            <w:proofErr w:type="spellEnd"/>
            <w:proofErr w:type="gramStart"/>
            <w:r w:rsidRPr="007F75E2">
              <w:rPr>
                <w:szCs w:val="24"/>
              </w:rPr>
              <w:t>.</w:t>
            </w:r>
            <w:proofErr w:type="gramEnd"/>
            <w:r w:rsidRPr="007F75E2">
              <w:rPr>
                <w:szCs w:val="24"/>
              </w:rPr>
              <w:t xml:space="preserve"> и семинарские занятия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543A" w:rsidRPr="007F75E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F543A" w:rsidRPr="003274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  <w:r w:rsidRPr="00327402">
              <w:rPr>
                <w:b/>
                <w:szCs w:val="24"/>
              </w:rPr>
              <w:t>1</w:t>
            </w:r>
          </w:p>
        </w:tc>
        <w:tc>
          <w:tcPr>
            <w:tcW w:w="5982" w:type="dxa"/>
            <w:shd w:val="clear" w:color="auto" w:fill="F3F3F3"/>
            <w:vAlign w:val="center"/>
          </w:tcPr>
          <w:p w:rsidR="005F543A" w:rsidRPr="003274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1. 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D255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3274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327402">
              <w:rPr>
                <w:szCs w:val="24"/>
              </w:rPr>
              <w:t>1.1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Тема 1.1. 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D2550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32740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327402">
              <w:rPr>
                <w:szCs w:val="24"/>
              </w:rPr>
              <w:t>1.2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Тема 1.2. 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D255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32740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D255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32740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rPr>
                <w:i/>
                <w:szCs w:val="24"/>
              </w:rPr>
            </w:pPr>
            <w:r>
              <w:rPr>
                <w:i/>
                <w:szCs w:val="24"/>
              </w:rPr>
              <w:t>Промежуточная</w:t>
            </w:r>
            <w:r w:rsidRPr="00327402">
              <w:rPr>
                <w:i/>
                <w:szCs w:val="24"/>
              </w:rPr>
              <w:t xml:space="preserve"> аттестация по</w:t>
            </w:r>
            <w:r>
              <w:rPr>
                <w:i/>
                <w:szCs w:val="24"/>
              </w:rPr>
              <w:t> </w:t>
            </w:r>
            <w:r w:rsidRPr="00327402">
              <w:rPr>
                <w:i/>
                <w:szCs w:val="24"/>
              </w:rPr>
              <w:t>модулю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D255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32740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  <w:r w:rsidRPr="00327402">
              <w:rPr>
                <w:b/>
                <w:szCs w:val="24"/>
              </w:rPr>
              <w:t>2</w:t>
            </w:r>
          </w:p>
        </w:tc>
        <w:tc>
          <w:tcPr>
            <w:tcW w:w="5982" w:type="dxa"/>
            <w:shd w:val="clear" w:color="auto" w:fill="F3F3F3"/>
            <w:vAlign w:val="center"/>
          </w:tcPr>
          <w:p w:rsidR="005F543A" w:rsidRPr="00327402" w:rsidRDefault="005F543A" w:rsidP="005F543A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2. 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B3ECF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  <w:highlight w:val="yellow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3274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327402">
              <w:rPr>
                <w:szCs w:val="24"/>
              </w:rPr>
              <w:t>2.1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Тема 2.1. 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8328E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  <w:highlight w:val="yellow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32740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8328E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  <w:highlight w:val="yellow"/>
              </w:rPr>
            </w:pPr>
          </w:p>
        </w:tc>
      </w:tr>
      <w:tr w:rsidR="005F543A" w:rsidRPr="00BD6FBA" w:rsidTr="005F543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32740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shd w:val="clear" w:color="auto" w:fill="FFFFFF"/>
              <w:rPr>
                <w:i/>
                <w:szCs w:val="24"/>
              </w:rPr>
            </w:pPr>
            <w:r>
              <w:rPr>
                <w:i/>
                <w:szCs w:val="24"/>
              </w:rPr>
              <w:t>Промежуточная</w:t>
            </w:r>
            <w:r w:rsidRPr="00327402">
              <w:rPr>
                <w:i/>
                <w:szCs w:val="24"/>
              </w:rPr>
              <w:t xml:space="preserve"> аттестация по</w:t>
            </w:r>
            <w:r>
              <w:rPr>
                <w:i/>
                <w:szCs w:val="24"/>
              </w:rPr>
              <w:t> </w:t>
            </w:r>
            <w:r w:rsidRPr="00327402">
              <w:rPr>
                <w:i/>
                <w:szCs w:val="24"/>
              </w:rPr>
              <w:t>модулю 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B52E8F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BD6FBA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82" w:type="dxa"/>
            <w:shd w:val="clear" w:color="auto" w:fill="F3F3F3"/>
            <w:vAlign w:val="center"/>
          </w:tcPr>
          <w:p w:rsidR="005F543A" w:rsidRPr="00327402" w:rsidRDefault="005F543A" w:rsidP="005F543A">
            <w:pPr>
              <w:pStyle w:val="11"/>
              <w:rPr>
                <w:b/>
                <w:color w:val="FF0000"/>
                <w:szCs w:val="24"/>
              </w:rPr>
            </w:pPr>
            <w:r>
              <w:rPr>
                <w:b/>
                <w:szCs w:val="24"/>
              </w:rPr>
              <w:t>Модуль 3. 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D255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B3ECF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9B3ECF">
              <w:rPr>
                <w:szCs w:val="24"/>
              </w:rPr>
              <w:t>3.1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Тема 3.1. 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D255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B3ECF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327402" w:rsidRDefault="005F543A" w:rsidP="005F543A"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D25502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</w:tr>
      <w:tr w:rsidR="005F543A" w:rsidRPr="00BD6FBA" w:rsidTr="005F543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B3ECF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:rsidR="005F543A" w:rsidRPr="00430965" w:rsidRDefault="005F543A" w:rsidP="005F543A">
            <w:pPr>
              <w:pStyle w:val="11"/>
              <w:rPr>
                <w:i/>
                <w:szCs w:val="24"/>
              </w:rPr>
            </w:pPr>
            <w:r>
              <w:rPr>
                <w:i/>
                <w:szCs w:val="24"/>
              </w:rPr>
              <w:t>Промежуточная</w:t>
            </w:r>
            <w:r w:rsidRPr="00430965">
              <w:rPr>
                <w:i/>
                <w:szCs w:val="24"/>
              </w:rPr>
              <w:t xml:space="preserve"> аттестация по</w:t>
            </w:r>
            <w:r>
              <w:rPr>
                <w:i/>
                <w:szCs w:val="24"/>
              </w:rPr>
              <w:t> </w:t>
            </w:r>
            <w:r w:rsidRPr="00430965">
              <w:rPr>
                <w:i/>
                <w:szCs w:val="24"/>
              </w:rPr>
              <w:t>модулю 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D25502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i/>
                <w:szCs w:val="24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BD6FBA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5982" w:type="dxa"/>
            <w:shd w:val="clear" w:color="auto" w:fill="F3F3F3"/>
            <w:vAlign w:val="center"/>
          </w:tcPr>
          <w:p w:rsidR="005F543A" w:rsidRPr="00430965" w:rsidRDefault="005F543A" w:rsidP="005F543A">
            <w:pPr>
              <w:pStyle w:val="11"/>
              <w:rPr>
                <w:b/>
                <w:szCs w:val="24"/>
              </w:rPr>
            </w:pPr>
            <w:r w:rsidRPr="00430965">
              <w:rPr>
                <w:b/>
                <w:szCs w:val="24"/>
              </w:rPr>
              <w:t xml:space="preserve">Итоговая аттестация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B3ECF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  <w:highlight w:val="yellow"/>
              </w:rPr>
            </w:pPr>
          </w:p>
        </w:tc>
      </w:tr>
      <w:tr w:rsidR="005F543A" w:rsidRPr="00BD6FBA" w:rsidTr="005F543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BD6FBA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BD6FBA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4"/>
              </w:rPr>
            </w:pPr>
            <w:r w:rsidRPr="00BD6FBA">
              <w:rPr>
                <w:b/>
                <w:szCs w:val="24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F543A" w:rsidRPr="00BD6FBA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</w:tr>
    </w:tbl>
    <w:p w:rsidR="005F543A" w:rsidRDefault="005F543A" w:rsidP="005F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F543A" w:rsidRPr="00BD6FBA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jc w:val="center"/>
        <w:rPr>
          <w:b/>
          <w:sz w:val="28"/>
          <w:szCs w:val="28"/>
        </w:rPr>
      </w:pPr>
      <w:r w:rsidRPr="00BD6FBA">
        <w:rPr>
          <w:b/>
          <w:sz w:val="28"/>
          <w:szCs w:val="28"/>
        </w:rPr>
        <w:lastRenderedPageBreak/>
        <w:t>Календарный учебный график*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42970">
        <w:rPr>
          <w:b/>
          <w:sz w:val="28"/>
          <w:szCs w:val="28"/>
        </w:rPr>
        <w:t>дополнительной профессиональной программы п</w:t>
      </w:r>
      <w:r>
        <w:rPr>
          <w:b/>
          <w:sz w:val="28"/>
          <w:szCs w:val="28"/>
        </w:rPr>
        <w:t>овышения квалификации</w:t>
      </w:r>
    </w:p>
    <w:p w:rsidR="005F543A" w:rsidRPr="00C42970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C4297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_____________________________________________________</w:t>
      </w:r>
      <w:r w:rsidRPr="00C42970">
        <w:rPr>
          <w:b/>
          <w:sz w:val="28"/>
          <w:szCs w:val="28"/>
        </w:rPr>
        <w:t>»</w:t>
      </w:r>
    </w:p>
    <w:p w:rsidR="005F543A" w:rsidRPr="00BD6FBA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5F543A" w:rsidRPr="00BD6FBA" w:rsidRDefault="005F543A" w:rsidP="005F543A">
      <w:pPr>
        <w:pStyle w:val="11"/>
        <w:rPr>
          <w:rFonts w:eastAsia="Times"/>
          <w:sz w:val="28"/>
          <w:szCs w:val="28"/>
        </w:rPr>
      </w:pPr>
    </w:p>
    <w:tbl>
      <w:tblPr>
        <w:tblW w:w="137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1245"/>
        <w:gridCol w:w="1545"/>
        <w:gridCol w:w="1063"/>
        <w:gridCol w:w="1727"/>
        <w:gridCol w:w="990"/>
        <w:gridCol w:w="1987"/>
      </w:tblGrid>
      <w:tr w:rsidR="005F543A" w:rsidRPr="00FC5894" w:rsidTr="005F543A">
        <w:trPr>
          <w:cantSplit/>
          <w:trHeight w:val="240"/>
          <w:tblHeader/>
          <w:jc w:val="center"/>
        </w:trPr>
        <w:tc>
          <w:tcPr>
            <w:tcW w:w="5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jc w:val="center"/>
              <w:rPr>
                <w:szCs w:val="24"/>
              </w:rPr>
            </w:pPr>
            <w:r w:rsidRPr="00FC5894">
              <w:rPr>
                <w:szCs w:val="24"/>
              </w:rPr>
              <w:t>Наименование модулей (курсов)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jc w:val="center"/>
              <w:rPr>
                <w:szCs w:val="24"/>
              </w:rPr>
            </w:pPr>
            <w:r w:rsidRPr="00FC5894">
              <w:rPr>
                <w:szCs w:val="24"/>
              </w:rPr>
              <w:t>Неделя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543A" w:rsidRPr="00FC5894" w:rsidRDefault="005F543A" w:rsidP="005F543A">
            <w:pPr>
              <w:pStyle w:val="11"/>
              <w:jc w:val="center"/>
              <w:rPr>
                <w:szCs w:val="24"/>
              </w:rPr>
            </w:pPr>
            <w:r w:rsidRPr="00FC5894">
              <w:rPr>
                <w:szCs w:val="24"/>
              </w:rPr>
              <w:t>Объем учебной нагрузки, ч.</w:t>
            </w:r>
          </w:p>
        </w:tc>
        <w:tc>
          <w:tcPr>
            <w:tcW w:w="5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jc w:val="center"/>
              <w:rPr>
                <w:szCs w:val="24"/>
              </w:rPr>
            </w:pPr>
            <w:r w:rsidRPr="00FC5894">
              <w:rPr>
                <w:szCs w:val="24"/>
              </w:rPr>
              <w:t>Виды занятий (количество часов)</w:t>
            </w:r>
          </w:p>
        </w:tc>
      </w:tr>
      <w:tr w:rsidR="005F543A" w:rsidRPr="00FC5894" w:rsidTr="005F543A">
        <w:trPr>
          <w:cantSplit/>
          <w:trHeight w:val="872"/>
          <w:tblHeader/>
          <w:jc w:val="center"/>
        </w:trPr>
        <w:tc>
          <w:tcPr>
            <w:tcW w:w="52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543A" w:rsidRPr="00FC589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ind w:left="-37"/>
              <w:jc w:val="center"/>
              <w:rPr>
                <w:szCs w:val="24"/>
              </w:rPr>
            </w:pPr>
            <w:r w:rsidRPr="00FC5894">
              <w:rPr>
                <w:szCs w:val="24"/>
              </w:rPr>
              <w:t>Лекции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jc w:val="center"/>
              <w:rPr>
                <w:szCs w:val="24"/>
              </w:rPr>
            </w:pPr>
            <w:proofErr w:type="spellStart"/>
            <w:r w:rsidRPr="00FC5894">
              <w:rPr>
                <w:szCs w:val="24"/>
              </w:rPr>
              <w:t>Практ</w:t>
            </w:r>
            <w:proofErr w:type="spellEnd"/>
            <w:proofErr w:type="gramStart"/>
            <w:r w:rsidRPr="00FC5894">
              <w:rPr>
                <w:szCs w:val="24"/>
              </w:rPr>
              <w:t>.</w:t>
            </w:r>
            <w:proofErr w:type="gramEnd"/>
            <w:r w:rsidRPr="00FC5894">
              <w:rPr>
                <w:szCs w:val="24"/>
              </w:rPr>
              <w:t xml:space="preserve"> и семинарские занятия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jc w:val="center"/>
              <w:rPr>
                <w:szCs w:val="24"/>
              </w:rPr>
            </w:pPr>
            <w:r w:rsidRPr="00FC5894">
              <w:rPr>
                <w:szCs w:val="24"/>
              </w:rPr>
              <w:t>СРС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jc w:val="center"/>
              <w:rPr>
                <w:szCs w:val="24"/>
              </w:rPr>
            </w:pPr>
            <w:r w:rsidRPr="00FC5894">
              <w:rPr>
                <w:szCs w:val="24"/>
              </w:rPr>
              <w:t>Итоговый контроль</w:t>
            </w:r>
          </w:p>
        </w:tc>
      </w:tr>
      <w:tr w:rsidR="005F543A" w:rsidRPr="00BD6FBA" w:rsidTr="005F543A">
        <w:trPr>
          <w:cantSplit/>
          <w:trHeight w:val="444"/>
          <w:jc w:val="center"/>
        </w:trPr>
        <w:tc>
          <w:tcPr>
            <w:tcW w:w="5237" w:type="dxa"/>
            <w:shd w:val="clear" w:color="auto" w:fill="FFFFFF"/>
            <w:vAlign w:val="center"/>
          </w:tcPr>
          <w:p w:rsidR="005F543A" w:rsidRPr="00BE0ABA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>
              <w:rPr>
                <w:szCs w:val="24"/>
              </w:rPr>
              <w:t>Модуль</w:t>
            </w:r>
            <w:r w:rsidRPr="00BE0ABA">
              <w:rPr>
                <w:szCs w:val="24"/>
              </w:rPr>
              <w:t xml:space="preserve"> 1. </w:t>
            </w:r>
            <w:r>
              <w:rPr>
                <w:szCs w:val="24"/>
              </w:rPr>
              <w:t>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BD6FBA" w:rsidRDefault="005F543A" w:rsidP="005F543A">
            <w:pPr>
              <w:pStyle w:val="11"/>
              <w:jc w:val="center"/>
              <w:rPr>
                <w:szCs w:val="24"/>
              </w:rPr>
            </w:pPr>
            <w:r w:rsidRPr="00BD6FBA">
              <w:rPr>
                <w:szCs w:val="24"/>
              </w:rPr>
              <w:t>1–</w:t>
            </w:r>
            <w:r>
              <w:rPr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990004">
              <w:rPr>
                <w:szCs w:val="24"/>
              </w:rPr>
              <w:t>Зачет</w:t>
            </w:r>
          </w:p>
        </w:tc>
      </w:tr>
      <w:tr w:rsidR="005F543A" w:rsidRPr="00BD6FBA" w:rsidTr="005F543A">
        <w:trPr>
          <w:cantSplit/>
          <w:jc w:val="center"/>
        </w:trPr>
        <w:tc>
          <w:tcPr>
            <w:tcW w:w="5237" w:type="dxa"/>
            <w:shd w:val="clear" w:color="auto" w:fill="FFFFFF"/>
            <w:vAlign w:val="center"/>
          </w:tcPr>
          <w:p w:rsidR="005F543A" w:rsidRPr="00BE0ABA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>
              <w:rPr>
                <w:szCs w:val="24"/>
              </w:rPr>
              <w:t>Модуль</w:t>
            </w:r>
            <w:r w:rsidRPr="00BE0ABA">
              <w:rPr>
                <w:szCs w:val="24"/>
              </w:rPr>
              <w:t xml:space="preserve"> 2. </w:t>
            </w:r>
            <w:r>
              <w:rPr>
                <w:szCs w:val="24"/>
              </w:rPr>
              <w:t>…</w:t>
            </w:r>
            <w:r w:rsidRPr="00BE0ABA">
              <w:rPr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BD6FBA" w:rsidRDefault="005F543A" w:rsidP="005F543A"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3–4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990004">
              <w:rPr>
                <w:szCs w:val="24"/>
              </w:rPr>
              <w:t>Зачет</w:t>
            </w:r>
          </w:p>
        </w:tc>
      </w:tr>
      <w:tr w:rsidR="005F543A" w:rsidRPr="00BD6FBA" w:rsidTr="005F543A">
        <w:trPr>
          <w:cantSplit/>
          <w:trHeight w:val="330"/>
          <w:jc w:val="center"/>
        </w:trPr>
        <w:tc>
          <w:tcPr>
            <w:tcW w:w="5237" w:type="dxa"/>
            <w:shd w:val="clear" w:color="auto" w:fill="FFFFFF"/>
            <w:vAlign w:val="center"/>
          </w:tcPr>
          <w:p w:rsidR="005F543A" w:rsidRPr="00BE0ABA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szCs w:val="24"/>
              </w:rPr>
            </w:pPr>
            <w:r>
              <w:rPr>
                <w:szCs w:val="24"/>
              </w:rPr>
              <w:t>…</w:t>
            </w:r>
            <w:r w:rsidRPr="00BE0ABA">
              <w:rPr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BD6FBA" w:rsidRDefault="005F543A" w:rsidP="005F543A">
            <w:pPr>
              <w:pStyle w:val="11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543A" w:rsidRPr="0099000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szCs w:val="24"/>
              </w:rPr>
            </w:pPr>
            <w:r w:rsidRPr="00990004">
              <w:rPr>
                <w:szCs w:val="24"/>
              </w:rPr>
              <w:t>Зачет</w:t>
            </w:r>
          </w:p>
        </w:tc>
      </w:tr>
      <w:tr w:rsidR="005F543A" w:rsidRPr="00BD6FBA" w:rsidTr="005F543A">
        <w:trPr>
          <w:cantSplit/>
          <w:trHeight w:val="340"/>
          <w:jc w:val="center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rPr>
                <w:b/>
                <w:szCs w:val="24"/>
              </w:rPr>
            </w:pPr>
            <w:r w:rsidRPr="00FC5894">
              <w:rPr>
                <w:b/>
                <w:szCs w:val="24"/>
              </w:rPr>
              <w:t>Итоговая аттестация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jc w:val="center"/>
              <w:rPr>
                <w:b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FC589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FC589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FC589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43A" w:rsidRPr="00FC5894" w:rsidRDefault="005F543A" w:rsidP="005F543A">
            <w:pPr>
              <w:pStyle w:val="11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543A" w:rsidRPr="00FC5894" w:rsidRDefault="005F543A" w:rsidP="005F543A">
            <w:pPr>
              <w:pStyle w:val="11"/>
              <w:ind w:left="-107" w:right="-108"/>
              <w:jc w:val="center"/>
              <w:rPr>
                <w:b/>
                <w:szCs w:val="24"/>
              </w:rPr>
            </w:pPr>
            <w:r w:rsidRPr="00FC5894">
              <w:rPr>
                <w:b/>
                <w:szCs w:val="24"/>
              </w:rPr>
              <w:t>Зачет</w:t>
            </w:r>
          </w:p>
        </w:tc>
      </w:tr>
    </w:tbl>
    <w:p w:rsidR="005F543A" w:rsidRPr="00BD6FBA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142" w:hanging="142"/>
        <w:jc w:val="both"/>
        <w:rPr>
          <w:b/>
          <w:i/>
          <w:sz w:val="28"/>
          <w:szCs w:val="28"/>
        </w:rPr>
      </w:pPr>
    </w:p>
    <w:p w:rsidR="005F543A" w:rsidRPr="007E360F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142" w:hanging="142"/>
        <w:jc w:val="both"/>
        <w:rPr>
          <w:sz w:val="22"/>
          <w:szCs w:val="22"/>
        </w:rPr>
      </w:pPr>
      <w:r w:rsidRPr="007E360F">
        <w:rPr>
          <w:sz w:val="22"/>
          <w:szCs w:val="22"/>
        </w:rPr>
        <w:t>*Календарный учебный график составляется для программ профессиональной переподготовки и представляет собой график учебного процесса, устанавливающий последовательность и продолжительность теоретического обучения, экзаменационных сессий, практик, стажировок, итоговой аттестации</w:t>
      </w:r>
    </w:p>
    <w:p w:rsidR="005F543A" w:rsidRPr="007E360F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43A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43A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F543A" w:rsidSect="005F543A">
          <w:pgSz w:w="16838" w:h="11906" w:orient="landscape" w:code="9"/>
          <w:pgMar w:top="1418" w:right="1134" w:bottom="851" w:left="1134" w:header="708" w:footer="708" w:gutter="0"/>
          <w:cols w:space="708"/>
          <w:titlePg/>
          <w:docGrid w:linePitch="360"/>
        </w:sectPr>
      </w:pP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3DD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lastRenderedPageBreak/>
        <w:t>I</w:t>
      </w:r>
      <w:r w:rsidRPr="00C543DD">
        <w:rPr>
          <w:rFonts w:ascii="Times New Roman" w:hAnsi="Times New Roman" w:cs="Times New Roman"/>
          <w:b/>
          <w:smallCaps/>
          <w:sz w:val="28"/>
          <w:szCs w:val="28"/>
        </w:rPr>
        <w:t>. </w:t>
      </w:r>
      <w:r w:rsidRPr="00C543DD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5F543A" w:rsidRPr="00C543DD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b/>
          <w:bCs/>
          <w:sz w:val="28"/>
          <w:szCs w:val="28"/>
        </w:rPr>
        <w:t>1.1. Аннотация программы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3DD">
        <w:rPr>
          <w:bCs/>
          <w:color w:val="000000"/>
          <w:sz w:val="28"/>
          <w:szCs w:val="28"/>
        </w:rPr>
        <w:t>Текст аннотации программы повышения квалификации не</w:t>
      </w:r>
      <w:r>
        <w:rPr>
          <w:bCs/>
          <w:color w:val="000000"/>
          <w:sz w:val="28"/>
          <w:szCs w:val="28"/>
        </w:rPr>
        <w:t> </w:t>
      </w:r>
      <w:r w:rsidRPr="00C543DD">
        <w:rPr>
          <w:bCs/>
          <w:color w:val="000000"/>
          <w:sz w:val="28"/>
          <w:szCs w:val="28"/>
        </w:rPr>
        <w:t xml:space="preserve">стандартизирован. </w:t>
      </w:r>
      <w:r w:rsidRPr="00C543DD">
        <w:rPr>
          <w:sz w:val="28"/>
          <w:szCs w:val="28"/>
        </w:rPr>
        <w:t>Аннотация содержит краткое, но емкое описание программы повышения квалификации с точки зрения назначения, содержания, формы и других особенностей (объем 450–600 знаков)</w:t>
      </w:r>
      <w:r w:rsidRPr="00C543DD">
        <w:rPr>
          <w:bCs/>
          <w:color w:val="000000"/>
          <w:sz w:val="28"/>
          <w:szCs w:val="28"/>
        </w:rPr>
        <w:t xml:space="preserve">. </w:t>
      </w:r>
      <w:r w:rsidRPr="00C543DD">
        <w:rPr>
          <w:color w:val="000000"/>
          <w:sz w:val="28"/>
          <w:szCs w:val="28"/>
        </w:rPr>
        <w:t>Н</w:t>
      </w:r>
      <w:r w:rsidRPr="00C543DD">
        <w:rPr>
          <w:color w:val="000000"/>
          <w:sz w:val="28"/>
          <w:szCs w:val="28"/>
          <w:shd w:val="clear" w:color="auto" w:fill="FFFFFF"/>
        </w:rPr>
        <w:t>аряду с краткой информацией о программе, она преследует и другие цели: заинтересовывать потенциального слушателя, показать значение и специфику программы, ее место в ряду других, близких по содержанию и назначению.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3DD">
        <w:rPr>
          <w:color w:val="000000"/>
          <w:sz w:val="28"/>
          <w:szCs w:val="28"/>
        </w:rPr>
        <w:t>Аннотация должна быть написана понятным языком, без специфических, узких выражений и определений. Она должна легко читаться и восприниматься на слух. Не нужно писать общие фразы, не имеющие никакой смысловой нагрузки. В правильно сформулированной аннотации каждое слово должно быть нацелено на привлечение слушателей.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3DD">
        <w:rPr>
          <w:rFonts w:ascii="Times New Roman" w:hAnsi="Times New Roman" w:cs="Times New Roman"/>
          <w:b/>
          <w:bCs/>
          <w:sz w:val="28"/>
          <w:szCs w:val="28"/>
        </w:rPr>
        <w:t>1.2. Цель программы</w:t>
      </w:r>
    </w:p>
    <w:p w:rsidR="005F543A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Цель программы повышения квалификации — с</w:t>
      </w:r>
      <w:r w:rsidRPr="00C543DD">
        <w:rPr>
          <w:color w:val="000000"/>
          <w:sz w:val="28"/>
          <w:szCs w:val="28"/>
          <w:shd w:val="clear" w:color="auto" w:fill="FFFFFF"/>
        </w:rPr>
        <w:t>овершенствование и(или) получение новой(</w:t>
      </w:r>
      <w:proofErr w:type="spellStart"/>
      <w:r w:rsidRPr="00C543DD">
        <w:rPr>
          <w:color w:val="000000"/>
          <w:sz w:val="28"/>
          <w:szCs w:val="28"/>
          <w:shd w:val="clear" w:color="auto" w:fill="FFFFFF"/>
        </w:rPr>
        <w:t>ых</w:t>
      </w:r>
      <w:proofErr w:type="spellEnd"/>
      <w:r w:rsidRPr="00C543DD">
        <w:rPr>
          <w:color w:val="000000"/>
          <w:sz w:val="28"/>
          <w:szCs w:val="28"/>
          <w:shd w:val="clear" w:color="auto" w:fill="FFFFFF"/>
        </w:rPr>
        <w:t>) компетенции(й), необходимой(</w:t>
      </w:r>
      <w:proofErr w:type="spellStart"/>
      <w:r w:rsidRPr="00C543DD">
        <w:rPr>
          <w:color w:val="000000"/>
          <w:sz w:val="28"/>
          <w:szCs w:val="28"/>
          <w:shd w:val="clear" w:color="auto" w:fill="FFFFFF"/>
        </w:rPr>
        <w:t>ых</w:t>
      </w:r>
      <w:proofErr w:type="spellEnd"/>
      <w:r w:rsidRPr="00C543DD">
        <w:rPr>
          <w:color w:val="000000"/>
          <w:sz w:val="28"/>
          <w:szCs w:val="28"/>
          <w:shd w:val="clear" w:color="auto" w:fill="FFFFFF"/>
        </w:rPr>
        <w:t>) для профессиональной деятельности, и(или) повышение профессионального уровня в рамках имеющейся квалификации.</w:t>
      </w:r>
    </w:p>
    <w:p w:rsidR="005F543A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Примеры:</w:t>
      </w:r>
    </w:p>
    <w:p w:rsidR="005F543A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C4183">
        <w:rPr>
          <w:i/>
          <w:color w:val="000000"/>
          <w:sz w:val="28"/>
          <w:szCs w:val="28"/>
          <w:shd w:val="clear" w:color="auto" w:fill="FFFFFF"/>
        </w:rPr>
        <w:t xml:space="preserve">Цель программы повышения квалификации — </w:t>
      </w:r>
      <w:r w:rsidRPr="001C4183">
        <w:rPr>
          <w:i/>
          <w:sz w:val="28"/>
          <w:szCs w:val="28"/>
        </w:rPr>
        <w:t>получение первичного опыта проектирования в образовании</w:t>
      </w:r>
      <w:r>
        <w:rPr>
          <w:i/>
          <w:sz w:val="28"/>
          <w:szCs w:val="28"/>
        </w:rPr>
        <w:t>; с</w:t>
      </w:r>
      <w:r w:rsidRPr="001C4183">
        <w:rPr>
          <w:i/>
          <w:sz w:val="28"/>
          <w:szCs w:val="28"/>
        </w:rPr>
        <w:t>оздание проекта решения проблемы в области инженерного образования</w:t>
      </w:r>
      <w:r>
        <w:rPr>
          <w:i/>
          <w:sz w:val="28"/>
          <w:szCs w:val="28"/>
        </w:rPr>
        <w:t>.</w:t>
      </w:r>
    </w:p>
    <w:p w:rsidR="005F543A" w:rsidRPr="001C4183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C4183">
        <w:rPr>
          <w:i/>
          <w:sz w:val="28"/>
          <w:szCs w:val="28"/>
        </w:rPr>
        <w:t>Цель программы повышения квалификации — совершенствование и получение новых профессиональных компетенций, необходимых для</w:t>
      </w:r>
      <w:r>
        <w:rPr>
          <w:i/>
          <w:sz w:val="28"/>
          <w:szCs w:val="28"/>
        </w:rPr>
        <w:t> </w:t>
      </w:r>
      <w:r w:rsidRPr="001C4183">
        <w:rPr>
          <w:i/>
          <w:sz w:val="28"/>
          <w:szCs w:val="28"/>
        </w:rPr>
        <w:t>профессиональной деятельности в области проведения испытаний воды с применением органолептических методов исследования.</w:t>
      </w:r>
    </w:p>
    <w:p w:rsidR="005F543A" w:rsidRPr="001C4183" w:rsidRDefault="005F543A" w:rsidP="005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3DD">
        <w:rPr>
          <w:rFonts w:ascii="Times New Roman" w:hAnsi="Times New Roman" w:cs="Times New Roman"/>
          <w:b/>
          <w:bCs/>
          <w:sz w:val="28"/>
          <w:szCs w:val="28"/>
        </w:rPr>
        <w:t>1.3. Компетенции (трудовые функции) в соответствии с профессиональным стандартом (формирование новых или совершенствование имеющихся)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43DD">
        <w:rPr>
          <w:color w:val="000000"/>
          <w:sz w:val="28"/>
          <w:szCs w:val="28"/>
          <w:shd w:val="clear" w:color="auto" w:fill="FFFFFF"/>
        </w:rPr>
        <w:t>Содержание дополнительных профессиональных программ должно учитывать профессиональные стандарты, квалификационные требования, указанные в квалификационных справочниках по соответствующим должностям, профессиям и специальностям, или квалификационные требования к профессиональным знаниям и навыкам, необходимым для исполнения должностных обязанностей, которые устанавливаются в соответствии с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C543DD">
        <w:rPr>
          <w:color w:val="000000"/>
          <w:sz w:val="28"/>
          <w:szCs w:val="28"/>
          <w:shd w:val="clear" w:color="auto" w:fill="FFFFFF"/>
        </w:rPr>
        <w:t>федеральными законами и иными нормативными правовыми актами Российской Федерации о государственной службе (Закон «Об образовании 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C543DD">
        <w:rPr>
          <w:color w:val="000000"/>
          <w:sz w:val="28"/>
          <w:szCs w:val="28"/>
          <w:shd w:val="clear" w:color="auto" w:fill="FFFFFF"/>
        </w:rPr>
        <w:t>РФ», статья 76).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43DD">
        <w:rPr>
          <w:color w:val="000000"/>
          <w:sz w:val="28"/>
          <w:szCs w:val="28"/>
          <w:shd w:val="clear" w:color="auto" w:fill="FFFFFF"/>
        </w:rPr>
        <w:t>В структуре программы повышения квалификации должно быть представлено описание перечня профессиональных компетенций (трудовых функций) в рамках имеющейся квалификации, качественное изменение которых осуществляется в результате обучения.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sz w:val="28"/>
          <w:szCs w:val="28"/>
        </w:rPr>
        <w:lastRenderedPageBreak/>
        <w:t>Национальный реестр профессиональных стандартов размещен на сайте Минтруда России (</w:t>
      </w:r>
      <w:hyperlink r:id="rId8" w:history="1">
        <w:r w:rsidRPr="00C543DD">
          <w:rPr>
            <w:rStyle w:val="a3"/>
            <w:rFonts w:ascii="Times New Roman" w:hAnsi="Times New Roman" w:cs="Times New Roman"/>
            <w:sz w:val="28"/>
            <w:szCs w:val="28"/>
          </w:rPr>
          <w:t>http://profstandart.rosmintrud.ru/</w:t>
        </w:r>
      </w:hyperlink>
      <w:r w:rsidRPr="00C543D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543DD">
        <w:rPr>
          <w:rFonts w:ascii="Times New Roman" w:hAnsi="Times New Roman" w:cs="Times New Roman"/>
          <w:sz w:val="28"/>
          <w:szCs w:val="28"/>
        </w:rPr>
        <w:t>Профстандарты</w:t>
      </w:r>
      <w:proofErr w:type="spellEnd"/>
      <w:r w:rsidRPr="00C543DD">
        <w:rPr>
          <w:rFonts w:ascii="Times New Roman" w:hAnsi="Times New Roman" w:cs="Times New Roman"/>
          <w:sz w:val="28"/>
          <w:szCs w:val="28"/>
        </w:rPr>
        <w:t xml:space="preserve"> можно также посмотреть на сайте онлайн-классификаторов и справочников </w:t>
      </w:r>
      <w:hyperlink r:id="rId9" w:history="1">
        <w:r w:rsidRPr="00C543DD">
          <w:rPr>
            <w:rStyle w:val="a3"/>
            <w:rFonts w:ascii="Times New Roman" w:hAnsi="Times New Roman" w:cs="Times New Roman"/>
            <w:sz w:val="28"/>
            <w:szCs w:val="28"/>
          </w:rPr>
          <w:t>https://classinform.ru/</w:t>
        </w:r>
      </w:hyperlink>
      <w:r w:rsidRPr="00C54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D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5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профессионально-специализированного направления подготовки ориентируются на соответствующий профессии стандарт. </w:t>
      </w:r>
    </w:p>
    <w:p w:rsidR="005F543A" w:rsidRPr="00C543DD" w:rsidRDefault="005F543A" w:rsidP="005F543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333333"/>
        </w:rPr>
      </w:pPr>
      <w:r w:rsidRPr="00C543D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При разработке программ повышения квалификации при отсутствии </w:t>
      </w:r>
      <w:proofErr w:type="spellStart"/>
      <w:r w:rsidRPr="00C543DD">
        <w:rPr>
          <w:rFonts w:ascii="Times New Roman" w:eastAsiaTheme="minorHAnsi" w:hAnsi="Times New Roman" w:cs="Times New Roman"/>
          <w:b w:val="0"/>
          <w:bCs w:val="0"/>
          <w:color w:val="auto"/>
        </w:rPr>
        <w:t>профстандарта</w:t>
      </w:r>
      <w:proofErr w:type="spellEnd"/>
      <w:r w:rsidRPr="00C543DD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в профессиональной области допустимо ссылаться на</w:t>
      </w:r>
      <w:r w:rsidRPr="00C543DD">
        <w:rPr>
          <w:rFonts w:ascii="Times New Roman" w:eastAsia="Times New Roman" w:hAnsi="Times New Roman" w:cs="Times New Roman"/>
          <w:b w:val="0"/>
          <w:lang w:eastAsia="ru-RU"/>
        </w:rPr>
        <w:t xml:space="preserve"> </w:t>
      </w:r>
      <w:r w:rsidRPr="00C543DD">
        <w:rPr>
          <w:rFonts w:ascii="Times New Roman" w:eastAsia="Times New Roman" w:hAnsi="Times New Roman" w:cs="Times New Roman"/>
          <w:b w:val="0"/>
          <w:color w:val="auto"/>
          <w:lang w:eastAsia="ru-RU"/>
        </w:rPr>
        <w:t>Единый тарифно-квалификационный справочник работ и профессий рабочих (ЕТКС)</w:t>
      </w:r>
      <w:r w:rsidRPr="00C543DD">
        <w:rPr>
          <w:rFonts w:ascii="Times New Roman" w:eastAsia="Times New Roman" w:hAnsi="Times New Roman" w:cs="Times New Roman"/>
          <w:b w:val="0"/>
          <w:lang w:eastAsia="ru-RU"/>
        </w:rPr>
        <w:t xml:space="preserve"> (</w:t>
      </w:r>
      <w:hyperlink r:id="rId10" w:history="1">
        <w:r w:rsidRPr="00C543DD">
          <w:rPr>
            <w:rStyle w:val="a3"/>
            <w:rFonts w:ascii="Times New Roman" w:eastAsia="Times New Roman" w:hAnsi="Times New Roman" w:cs="Times New Roman"/>
            <w:b w:val="0"/>
            <w:lang w:eastAsia="ru-RU"/>
          </w:rPr>
          <w:t>https://classinform.ru/etks.html</w:t>
        </w:r>
      </w:hyperlink>
      <w:r w:rsidRPr="00C543DD">
        <w:rPr>
          <w:rFonts w:ascii="Times New Roman" w:eastAsia="Times New Roman" w:hAnsi="Times New Roman" w:cs="Times New Roman"/>
          <w:b w:val="0"/>
          <w:lang w:eastAsia="ru-RU"/>
        </w:rPr>
        <w:t xml:space="preserve">) </w:t>
      </w:r>
      <w:r w:rsidRPr="00C543D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или </w:t>
      </w:r>
      <w:r w:rsidRPr="00C543DD">
        <w:rPr>
          <w:rFonts w:ascii="Times New Roman" w:hAnsi="Times New Roman" w:cs="Times New Roman"/>
          <w:b w:val="0"/>
          <w:color w:val="333333"/>
        </w:rPr>
        <w:t>Единый квалификационный справочник должностей руководителей, специалистов и служащих (ЕКСД) (</w:t>
      </w:r>
      <w:hyperlink r:id="rId11" w:history="1">
        <w:r w:rsidRPr="00C543DD">
          <w:rPr>
            <w:rStyle w:val="a3"/>
            <w:rFonts w:ascii="Times New Roman" w:hAnsi="Times New Roman" w:cs="Times New Roman"/>
            <w:b w:val="0"/>
          </w:rPr>
          <w:t>https://classinform.ru/eksd.html</w:t>
        </w:r>
      </w:hyperlink>
      <w:r w:rsidRPr="00C543DD">
        <w:rPr>
          <w:rFonts w:ascii="Times New Roman" w:hAnsi="Times New Roman" w:cs="Times New Roman"/>
          <w:b w:val="0"/>
          <w:color w:val="333333"/>
        </w:rPr>
        <w:t>).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</w:t>
      </w:r>
      <w:r w:rsidRPr="00C543DD">
        <w:rPr>
          <w:rFonts w:ascii="Times New Roman" w:eastAsia="Times New Roman" w:hAnsi="Times New Roman" w:cs="Times New Roman"/>
          <w:sz w:val="28"/>
          <w:szCs w:val="28"/>
        </w:rPr>
        <w:t>в условиях отсутствия профессиональных стандартов в профессиональном обучении и образовании (</w:t>
      </w:r>
      <w:proofErr w:type="spellStart"/>
      <w:r w:rsidRPr="00C543DD"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 w:rsidRPr="00C54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3DD">
        <w:rPr>
          <w:rFonts w:ascii="Times New Roman" w:hAnsi="Times New Roman" w:cs="Times New Roman"/>
          <w:sz w:val="28"/>
          <w:szCs w:val="28"/>
        </w:rPr>
        <w:t>«Педагог профессионального обучения, профессионального образования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43DD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образования» </w:t>
      </w:r>
      <w:r w:rsidRPr="00C543DD">
        <w:rPr>
          <w:rFonts w:ascii="Times New Roman" w:eastAsia="Times New Roman" w:hAnsi="Times New Roman" w:cs="Times New Roman"/>
          <w:sz w:val="28"/>
          <w:szCs w:val="28"/>
        </w:rPr>
        <w:t xml:space="preserve">отменен в июне 2020 года) </w:t>
      </w:r>
      <w:r w:rsidRPr="001C4183">
        <w:rPr>
          <w:rFonts w:ascii="Times New Roman" w:eastAsia="Times New Roman" w:hAnsi="Times New Roman" w:cs="Times New Roman"/>
          <w:spacing w:val="-4"/>
          <w:sz w:val="28"/>
          <w:szCs w:val="28"/>
        </w:rPr>
        <w:t>можно сослаться на конкретные требования ЕКСД, разделы «</w:t>
      </w:r>
      <w:hyperlink r:id="rId12" w:history="1">
        <w:r w:rsidRPr="001C4183">
          <w:rPr>
            <w:rStyle w:val="a3"/>
            <w:rFonts w:ascii="Times New Roman" w:eastAsiaTheme="majorEastAsia" w:hAnsi="Times New Roman" w:cs="Times New Roman"/>
            <w:bCs/>
            <w:spacing w:val="-4"/>
            <w:sz w:val="28"/>
            <w:szCs w:val="28"/>
          </w:rPr>
          <w:t>Квалификационные характеристики должностей работников в сфере образования</w:t>
        </w:r>
      </w:hyperlink>
      <w:r w:rsidRPr="001C41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» </w:t>
      </w:r>
      <w:r w:rsidRPr="00C543DD">
        <w:rPr>
          <w:rFonts w:ascii="Times New Roman" w:eastAsia="Times New Roman" w:hAnsi="Times New Roman" w:cs="Times New Roman"/>
          <w:sz w:val="28"/>
          <w:szCs w:val="28"/>
        </w:rPr>
        <w:t>(должности руководителей, педагогических работников и учебно-вспомогательного персонала) и «</w:t>
      </w:r>
      <w:hyperlink r:id="rId13" w:history="1">
        <w:r w:rsidRPr="00C543DD">
          <w:rPr>
            <w:rStyle w:val="a3"/>
            <w:rFonts w:ascii="Times New Roman" w:eastAsiaTheme="majorEastAsia" w:hAnsi="Times New Roman" w:cs="Times New Roman"/>
            <w:bCs/>
            <w:sz w:val="28"/>
            <w:szCs w:val="28"/>
          </w:rPr>
          <w:t>Квалификационные характеристики должностей руководителей и специалистов высшего профессионального и</w:t>
        </w:r>
        <w:r>
          <w:rPr>
            <w:rStyle w:val="a3"/>
            <w:rFonts w:ascii="Times New Roman" w:eastAsiaTheme="majorEastAsia" w:hAnsi="Times New Roman" w:cs="Times New Roman"/>
            <w:bCs/>
            <w:sz w:val="28"/>
            <w:szCs w:val="28"/>
          </w:rPr>
          <w:t> </w:t>
        </w:r>
        <w:r w:rsidRPr="00C543DD">
          <w:rPr>
            <w:rStyle w:val="a3"/>
            <w:rFonts w:ascii="Times New Roman" w:eastAsiaTheme="majorEastAsia" w:hAnsi="Times New Roman" w:cs="Times New Roman"/>
            <w:bCs/>
            <w:sz w:val="28"/>
            <w:szCs w:val="28"/>
          </w:rPr>
          <w:t>дополнительного профессионального образования</w:t>
        </w:r>
      </w:hyperlink>
      <w:r w:rsidRPr="00C543DD">
        <w:rPr>
          <w:rFonts w:ascii="Times New Roman" w:eastAsia="Times New Roman" w:hAnsi="Times New Roman" w:cs="Times New Roman"/>
          <w:sz w:val="28"/>
          <w:szCs w:val="28"/>
        </w:rPr>
        <w:t>» (должности руководителей, профессорско-преподавательского состава и работников административно-хозяйственного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43DD">
        <w:rPr>
          <w:rFonts w:ascii="Times New Roman" w:eastAsia="Times New Roman" w:hAnsi="Times New Roman" w:cs="Times New Roman"/>
          <w:sz w:val="28"/>
          <w:szCs w:val="28"/>
        </w:rPr>
        <w:t>учебно-вспомогательного персонала).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543DD">
        <w:rPr>
          <w:b/>
          <w:sz w:val="28"/>
          <w:szCs w:val="28"/>
        </w:rPr>
        <w:t>1.4.</w:t>
      </w:r>
      <w:r w:rsidRPr="00C543DD">
        <w:rPr>
          <w:i/>
          <w:sz w:val="28"/>
          <w:szCs w:val="28"/>
        </w:rPr>
        <w:t> </w:t>
      </w:r>
      <w:r w:rsidRPr="00C543DD">
        <w:rPr>
          <w:b/>
          <w:sz w:val="28"/>
          <w:szCs w:val="28"/>
        </w:rPr>
        <w:t>Планируемые результаты обучения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Результаты обучения должны быть конкретными, ясными, достижимыми, практико-ориентированными, соотноситься с контентом и мероприятиями. Обязательно должны быть согласованы с компетенциями (трудовыми функциями) профессионального стандарта.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Результаты обучения должны быть ясно и просто описаны и допускать эффективное оценивание.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Рекомендации: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1. Формулировать не более 3–5 результатов на дисциплину (36 часов). Результаты обучения должны быть немногочисленными, значимыми, чтобы быть запоминающимися и показательными.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2. Использовать простые однозначные термины, понятные слушателям программы, внешним экспертам.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3. Избегать ненужного профессионального жаргона.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4. Использовать только одно предложение с одним активным глаголом для каждого результата обучения.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5. При составлении результатов обучения необходимо помнить о</w:t>
      </w:r>
      <w:r>
        <w:rPr>
          <w:sz w:val="28"/>
          <w:szCs w:val="28"/>
        </w:rPr>
        <w:t> </w:t>
      </w:r>
      <w:r w:rsidRPr="00C543DD">
        <w:rPr>
          <w:sz w:val="28"/>
          <w:szCs w:val="28"/>
        </w:rPr>
        <w:t xml:space="preserve">временном интервале, в течение которого эти результаты должны быть достигнуты. Всегда существует опасность того, что при написании результатов </w:t>
      </w:r>
      <w:r w:rsidRPr="00C543DD">
        <w:rPr>
          <w:sz w:val="28"/>
          <w:szCs w:val="28"/>
        </w:rPr>
        <w:lastRenderedPageBreak/>
        <w:t>обучения можно стать излишне амбициозным. Спросите себя, реально ли</w:t>
      </w:r>
      <w:r>
        <w:rPr>
          <w:sz w:val="28"/>
          <w:szCs w:val="28"/>
        </w:rPr>
        <w:t> </w:t>
      </w:r>
      <w:r w:rsidRPr="00C543DD">
        <w:rPr>
          <w:sz w:val="28"/>
          <w:szCs w:val="28"/>
        </w:rPr>
        <w:t>достичь данных результатов обучения с имеющимися ресурсами и временем.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6. При написании результатов обучения следует представлять себе, каким образом они будут оцениваться, т.е. как можно будет узнать, добился ли</w:t>
      </w:r>
      <w:r>
        <w:rPr>
          <w:sz w:val="28"/>
          <w:szCs w:val="28"/>
        </w:rPr>
        <w:t> </w:t>
      </w:r>
      <w:r w:rsidRPr="00C543DD">
        <w:rPr>
          <w:sz w:val="28"/>
          <w:szCs w:val="28"/>
        </w:rPr>
        <w:t>слушатель этих результатов.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Возможны формулировки: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543DD">
        <w:rPr>
          <w:i/>
          <w:sz w:val="28"/>
          <w:szCs w:val="28"/>
        </w:rPr>
        <w:t>В результате успешного освоения программы «…» слушатели будут способны (продемонстрировать):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…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543DD">
        <w:rPr>
          <w:i/>
          <w:sz w:val="28"/>
          <w:szCs w:val="28"/>
        </w:rPr>
        <w:t>Слушатель, освоивший программу, будет обладать профессиональными компетенциями, включающими в себя способность: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…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Результаты обучения сфокусированы на достижениях обучающегося, а не на намерениях преподавателя; на том, что обучающийся может продемонстрировать по окончанию обучения.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Написание результатов обучения следует начинать с глагола действия, за</w:t>
      </w:r>
      <w:r>
        <w:rPr>
          <w:sz w:val="28"/>
          <w:szCs w:val="28"/>
        </w:rPr>
        <w:t> </w:t>
      </w:r>
      <w:r w:rsidRPr="00C543DD">
        <w:rPr>
          <w:sz w:val="28"/>
          <w:szCs w:val="28"/>
        </w:rPr>
        <w:t>которым должен следовать объект этого глагола. Предложения должны быть краткими, чтобы обеспечить большую ясность. Результаты о</w:t>
      </w:r>
      <w:r>
        <w:rPr>
          <w:sz w:val="28"/>
          <w:szCs w:val="28"/>
        </w:rPr>
        <w:t>бучения</w:t>
      </w:r>
      <w:r w:rsidRPr="00C543DD">
        <w:rPr>
          <w:sz w:val="28"/>
          <w:szCs w:val="28"/>
        </w:rPr>
        <w:t xml:space="preserve"> должны поддаваться оцениванию. В литературе рекомендуется описывать до шести результатов обучения на программу/модуль. Наиболее распространенная ошибка при написании результатов обучения </w:t>
      </w:r>
      <w:r>
        <w:rPr>
          <w:sz w:val="28"/>
          <w:szCs w:val="28"/>
        </w:rPr>
        <w:t>—</w:t>
      </w:r>
      <w:r w:rsidRPr="00C543DD">
        <w:rPr>
          <w:sz w:val="28"/>
          <w:szCs w:val="28"/>
        </w:rPr>
        <w:t xml:space="preserve"> использование неясных терминов, таких как «знать», «понимать», «учить», «быть знакомым», «быть информированным», «быть в курсе». 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Очень важно связать результаты обучения с учебной деятельностью, а</w:t>
      </w:r>
      <w:r>
        <w:rPr>
          <w:sz w:val="28"/>
          <w:szCs w:val="28"/>
        </w:rPr>
        <w:t> </w:t>
      </w:r>
      <w:r w:rsidRPr="00C543DD">
        <w:rPr>
          <w:sz w:val="28"/>
          <w:szCs w:val="28"/>
        </w:rPr>
        <w:t>также с оцениванием.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Ориентироваться нужно на более высокие уровни таксономии. Так, например, для бакалавров первых курсов допустимы уровни 1–2 таксономии (</w:t>
      </w:r>
      <w:r>
        <w:rPr>
          <w:sz w:val="28"/>
          <w:szCs w:val="28"/>
        </w:rPr>
        <w:t>«</w:t>
      </w:r>
      <w:r w:rsidRPr="00C543DD">
        <w:rPr>
          <w:sz w:val="28"/>
          <w:szCs w:val="28"/>
        </w:rPr>
        <w:t>помнить</w:t>
      </w:r>
      <w:r>
        <w:rPr>
          <w:sz w:val="28"/>
          <w:szCs w:val="28"/>
        </w:rPr>
        <w:t>»</w:t>
      </w:r>
      <w:r w:rsidRPr="00C543D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543DD">
        <w:rPr>
          <w:sz w:val="28"/>
          <w:szCs w:val="28"/>
        </w:rPr>
        <w:t>понимать</w:t>
      </w:r>
      <w:r>
        <w:rPr>
          <w:sz w:val="28"/>
          <w:szCs w:val="28"/>
        </w:rPr>
        <w:t>»</w:t>
      </w:r>
      <w:r w:rsidRPr="00C543DD">
        <w:rPr>
          <w:sz w:val="28"/>
          <w:szCs w:val="28"/>
        </w:rPr>
        <w:t>). Для слушателей дополнительных профессиональных программ это должны быть более высокие уровни.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Достижение сформулированных результатов обучения программы или модуля является обязательным условием успешного освоения модуля или программы в целом и подтверждается путем проведения конкретных оценочных процедур. Кроме того, результаты обучения способствуют большей систематичности в проектировании модулей и программ.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bCs/>
          <w:sz w:val="28"/>
          <w:szCs w:val="28"/>
        </w:rPr>
        <w:t>Пример неудачной формулировка результатов обучения: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 CYR" w:eastAsia="Times New Roman" w:hAnsi="Times New Roman CYR" w:cs="Times New Roman CYR"/>
          <w:i/>
          <w:sz w:val="28"/>
          <w:szCs w:val="28"/>
        </w:rPr>
        <w:t>В результате освоения программы … слушатели будут способны: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t>РО 1. Сформировать необходимые знания о культурологии, предмете, задачах и проблемах этой науки, ее теоретической и практической значимости.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t>РО 2. Выявить основные концептуальные моменты теории культуры, рассмотреть наиболее влиятельные современные культурологические концепции.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t>РО 3. Рассмотреть закономерности и особенности культурного развития в различные эпохи человеческой истории в различных регионах мира, выработать понимание своеобразия культур других народов.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lastRenderedPageBreak/>
        <w:t>РО 4. Способствовать ориентированию будущих специалистов на</w:t>
      </w:r>
      <w:r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C543DD">
        <w:rPr>
          <w:rFonts w:ascii="Times New Roman" w:hAnsi="Times New Roman" w:cs="Times New Roman"/>
          <w:bCs/>
          <w:i/>
          <w:sz w:val="28"/>
          <w:szCs w:val="28"/>
        </w:rPr>
        <w:t>самостоятельное осмысление проблем культуры.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bCs/>
          <w:sz w:val="28"/>
          <w:szCs w:val="28"/>
        </w:rPr>
        <w:t>Хороший пример формулировки результатов обучения: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 CYR" w:eastAsia="Times New Roman" w:hAnsi="Times New Roman CYR" w:cs="Times New Roman CYR"/>
          <w:i/>
          <w:sz w:val="28"/>
          <w:szCs w:val="28"/>
        </w:rPr>
        <w:t>В результате освоения дисциплины слушатели будут способны: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C543DD">
        <w:rPr>
          <w:rFonts w:ascii="Times New Roman" w:hAnsi="Times New Roman" w:cs="Times New Roman"/>
          <w:bCs/>
          <w:i/>
          <w:sz w:val="28"/>
          <w:szCs w:val="28"/>
        </w:rPr>
        <w:t> 1. Рассчитывать базовые показатели финансового менеджмента (применять).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C543DD">
        <w:rPr>
          <w:rFonts w:ascii="Times New Roman" w:hAnsi="Times New Roman" w:cs="Times New Roman"/>
          <w:bCs/>
          <w:i/>
          <w:sz w:val="28"/>
          <w:szCs w:val="28"/>
        </w:rPr>
        <w:t> 2. Выбирать оптимальные методы управления финансами предприятия (оценивать).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C543DD">
        <w:rPr>
          <w:rFonts w:ascii="Times New Roman" w:hAnsi="Times New Roman" w:cs="Times New Roman"/>
          <w:bCs/>
          <w:i/>
          <w:sz w:val="28"/>
          <w:szCs w:val="28"/>
        </w:rPr>
        <w:t xml:space="preserve"> 3. Определять потребность предприятия во внешних источниках финансирования (оценивать). 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C543DD">
        <w:rPr>
          <w:rFonts w:ascii="Times New Roman" w:hAnsi="Times New Roman" w:cs="Times New Roman"/>
          <w:bCs/>
          <w:i/>
          <w:sz w:val="28"/>
          <w:szCs w:val="28"/>
        </w:rPr>
        <w:t> 4. Разрабатывать финансовую стратегию предприятия (создавать).</w:t>
      </w:r>
    </w:p>
    <w:p w:rsidR="005F543A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Еще один хороший пример:</w:t>
      </w:r>
    </w:p>
    <w:p w:rsidR="005F543A" w:rsidRPr="003B32B2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32B2">
        <w:rPr>
          <w:rFonts w:ascii="Times New Roman" w:hAnsi="Times New Roman" w:cs="Times New Roman"/>
          <w:bCs/>
          <w:i/>
          <w:sz w:val="28"/>
          <w:szCs w:val="28"/>
        </w:rPr>
        <w:t>Слушатель, освоивший программу, будет обладать профессиональными компетенциями, включающими в себя способность:</w:t>
      </w:r>
    </w:p>
    <w:p w:rsidR="005F543A" w:rsidRPr="003B32B2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32B2">
        <w:rPr>
          <w:rFonts w:ascii="Times New Roman" w:hAnsi="Times New Roman" w:cs="Times New Roman"/>
          <w:bCs/>
          <w:i/>
          <w:sz w:val="28"/>
          <w:szCs w:val="28"/>
        </w:rPr>
        <w:t>РО1. Осуществлять текущую уборку номерного фонда гостиничных комплексов и иных средств размещения:</w:t>
      </w:r>
    </w:p>
    <w:p w:rsidR="005F543A" w:rsidRPr="003B32B2" w:rsidRDefault="005F543A" w:rsidP="005F543A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32B2">
        <w:rPr>
          <w:rFonts w:ascii="Times New Roman" w:hAnsi="Times New Roman" w:cs="Times New Roman"/>
          <w:bCs/>
          <w:i/>
          <w:sz w:val="28"/>
          <w:szCs w:val="28"/>
        </w:rPr>
        <w:t>комплектовать тележки для текущей уборки номерного фонда с соблюдением требований охраны труда, основ охраны здоровья, санитарии и</w:t>
      </w:r>
      <w:r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3B32B2">
        <w:rPr>
          <w:rFonts w:ascii="Times New Roman" w:hAnsi="Times New Roman" w:cs="Times New Roman"/>
          <w:bCs/>
          <w:i/>
          <w:sz w:val="28"/>
          <w:szCs w:val="28"/>
        </w:rPr>
        <w:t>гигиены;</w:t>
      </w:r>
    </w:p>
    <w:p w:rsidR="005F543A" w:rsidRPr="003B32B2" w:rsidRDefault="005F543A" w:rsidP="005F543A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32B2">
        <w:rPr>
          <w:rFonts w:ascii="Times New Roman" w:hAnsi="Times New Roman" w:cs="Times New Roman"/>
          <w:bCs/>
          <w:i/>
          <w:sz w:val="28"/>
          <w:szCs w:val="28"/>
        </w:rPr>
        <w:t>проверять исправность и функционирование инвентаря, оборудования и выявлять дефекты, поломку мебели; наличие и сохранность имущества организации в номерном фонде.</w:t>
      </w:r>
    </w:p>
    <w:p w:rsidR="005F543A" w:rsidRPr="003B32B2" w:rsidRDefault="005F543A" w:rsidP="005F543A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32B2">
        <w:rPr>
          <w:rFonts w:ascii="Times New Roman" w:hAnsi="Times New Roman" w:cs="Times New Roman"/>
          <w:bCs/>
          <w:i/>
          <w:sz w:val="28"/>
          <w:szCs w:val="28"/>
        </w:rPr>
        <w:t xml:space="preserve">комплектовать номерной фонд расходными и возобновляемыми материалами с соблюдением требований охраны труда, основ охраны здоровья, санитарии и гигиены; </w:t>
      </w:r>
    </w:p>
    <w:p w:rsidR="005F543A" w:rsidRPr="003B32B2" w:rsidRDefault="005F543A" w:rsidP="005F543A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32B2">
        <w:rPr>
          <w:rFonts w:ascii="Times New Roman" w:hAnsi="Times New Roman" w:cs="Times New Roman"/>
          <w:bCs/>
          <w:i/>
          <w:sz w:val="28"/>
          <w:szCs w:val="28"/>
        </w:rPr>
        <w:t>…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3DD">
        <w:rPr>
          <w:rFonts w:ascii="Times New Roman" w:hAnsi="Times New Roman" w:cs="Times New Roman"/>
          <w:b/>
          <w:sz w:val="28"/>
          <w:szCs w:val="28"/>
        </w:rPr>
        <w:t>1.5. Категория слушателей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bCs/>
          <w:sz w:val="28"/>
          <w:szCs w:val="28"/>
        </w:rPr>
        <w:t>Примеры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формулировок</w:t>
      </w:r>
      <w:r w:rsidRPr="00C543DD">
        <w:rPr>
          <w:rFonts w:ascii="Times New Roman" w:hAnsi="Times New Roman" w:cs="Times New Roman"/>
          <w:bCs/>
          <w:sz w:val="28"/>
          <w:szCs w:val="28"/>
        </w:rPr>
        <w:t>: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DD">
        <w:rPr>
          <w:rFonts w:ascii="Times New Roman" w:hAnsi="Times New Roman"/>
          <w:i/>
          <w:sz w:val="28"/>
          <w:szCs w:val="28"/>
        </w:rPr>
        <w:t>«Помощники руководителей, специалисты, занимающиеся документооборотом кафедр, центров, учебно-организационных отделов, и</w:t>
      </w:r>
      <w:r>
        <w:rPr>
          <w:rFonts w:ascii="Times New Roman" w:hAnsi="Times New Roman"/>
          <w:i/>
          <w:sz w:val="28"/>
          <w:szCs w:val="28"/>
        </w:rPr>
        <w:t> </w:t>
      </w:r>
      <w:r w:rsidRPr="00C543DD">
        <w:rPr>
          <w:rFonts w:ascii="Times New Roman" w:hAnsi="Times New Roman"/>
          <w:i/>
          <w:sz w:val="28"/>
          <w:szCs w:val="28"/>
        </w:rPr>
        <w:t>иные сотрудники университета, занимающиеся документооборотом»</w:t>
      </w:r>
      <w:r w:rsidRPr="00C543DD">
        <w:rPr>
          <w:rFonts w:ascii="Times New Roman" w:hAnsi="Times New Roman"/>
          <w:sz w:val="28"/>
          <w:szCs w:val="28"/>
        </w:rPr>
        <w:t xml:space="preserve"> (программа повышения квалификации «Язык служебных документов»).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DD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C543DD">
        <w:rPr>
          <w:rFonts w:ascii="Times New Roman" w:hAnsi="Times New Roman" w:cs="Times New Roman"/>
          <w:i/>
          <w:sz w:val="28"/>
          <w:szCs w:val="28"/>
        </w:rPr>
        <w:t>Преподаватели, административно-управленческий персонал вузов, имеющие опыт и/или представление разработки образовательных программ, модулей, дисциплин, фондов оценочных средств</w:t>
      </w:r>
      <w:r w:rsidRPr="00C543DD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C54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43DD">
        <w:rPr>
          <w:rFonts w:ascii="Times New Roman" w:hAnsi="Times New Roman"/>
          <w:sz w:val="28"/>
          <w:szCs w:val="28"/>
        </w:rPr>
        <w:t xml:space="preserve">(программа повышения </w:t>
      </w:r>
      <w:r w:rsidRPr="00C543DD">
        <w:rPr>
          <w:rFonts w:ascii="Times New Roman" w:hAnsi="Times New Roman" w:cs="Times New Roman"/>
          <w:sz w:val="28"/>
          <w:szCs w:val="28"/>
        </w:rPr>
        <w:t>квалификации «Разработка образовательной программы по ФГОС ВО 3++»).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DD">
        <w:rPr>
          <w:rFonts w:ascii="Times New Roman" w:hAnsi="Times New Roman" w:cs="Times New Roman"/>
          <w:i/>
          <w:sz w:val="28"/>
          <w:szCs w:val="28"/>
        </w:rPr>
        <w:t>«Работники по метрологическому обеспечению деятельности по передаче и распределению электроэнергии»</w:t>
      </w:r>
      <w:r w:rsidRPr="00C543DD">
        <w:rPr>
          <w:rFonts w:ascii="Times New Roman" w:hAnsi="Times New Roman" w:cs="Times New Roman"/>
          <w:sz w:val="28"/>
          <w:szCs w:val="28"/>
        </w:rPr>
        <w:t xml:space="preserve"> </w:t>
      </w:r>
      <w:r w:rsidRPr="00C543DD">
        <w:rPr>
          <w:rFonts w:ascii="Times New Roman" w:hAnsi="Times New Roman"/>
          <w:sz w:val="28"/>
          <w:szCs w:val="28"/>
        </w:rPr>
        <w:t xml:space="preserve">(программа </w:t>
      </w:r>
      <w:r w:rsidRPr="00C543DD">
        <w:rPr>
          <w:rFonts w:ascii="Times New Roman" w:hAnsi="Times New Roman" w:cs="Times New Roman"/>
          <w:sz w:val="28"/>
          <w:szCs w:val="28"/>
        </w:rPr>
        <w:t>повышения квалификации «Управление качеством электроэнергии»).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DD">
        <w:rPr>
          <w:rFonts w:ascii="Times New Roman" w:hAnsi="Times New Roman" w:cs="Times New Roman"/>
          <w:i/>
          <w:sz w:val="28"/>
          <w:szCs w:val="28"/>
        </w:rPr>
        <w:t>«Научно-педагогические работники, реализующие образовательные программы высшего и/или дополнительного профессионального образования; административно-управленческий персонал СФУ»</w:t>
      </w:r>
      <w:r w:rsidRPr="00C54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43DD">
        <w:rPr>
          <w:rFonts w:ascii="Times New Roman" w:hAnsi="Times New Roman"/>
          <w:sz w:val="28"/>
          <w:szCs w:val="28"/>
        </w:rPr>
        <w:t xml:space="preserve">программа </w:t>
      </w:r>
      <w:r w:rsidRPr="00C543DD">
        <w:rPr>
          <w:rFonts w:ascii="Times New Roman" w:hAnsi="Times New Roman" w:cs="Times New Roman"/>
          <w:sz w:val="28"/>
          <w:szCs w:val="28"/>
        </w:rPr>
        <w:t>повышения квалификации «Цифровой профессионал»).</w:t>
      </w:r>
    </w:p>
    <w:p w:rsidR="005F543A" w:rsidRDefault="005F543A" w:rsidP="005F54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3DD">
        <w:rPr>
          <w:rFonts w:ascii="Times New Roman" w:hAnsi="Times New Roman" w:cs="Times New Roman"/>
          <w:b/>
          <w:sz w:val="28"/>
          <w:szCs w:val="28"/>
        </w:rPr>
        <w:lastRenderedPageBreak/>
        <w:t>1.6. Требования к уровню подготовки поступающего на обучение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 xml:space="preserve">В качестве требований могут выступать: а) область профессиональной деятельности; </w:t>
      </w:r>
      <w:r>
        <w:rPr>
          <w:sz w:val="28"/>
          <w:szCs w:val="28"/>
        </w:rPr>
        <w:t>б</w:t>
      </w:r>
      <w:r w:rsidRPr="00C543DD">
        <w:rPr>
          <w:sz w:val="28"/>
          <w:szCs w:val="28"/>
        </w:rPr>
        <w:t xml:space="preserve">) особые требования к уровню квалификации; </w:t>
      </w:r>
      <w:r>
        <w:rPr>
          <w:sz w:val="28"/>
          <w:szCs w:val="28"/>
        </w:rPr>
        <w:t>в</w:t>
      </w:r>
      <w:r w:rsidRPr="00C543DD">
        <w:rPr>
          <w:sz w:val="28"/>
          <w:szCs w:val="28"/>
        </w:rPr>
        <w:t xml:space="preserve">) направление (специальность), направленность (профиль) имеющегося профессионального образования; </w:t>
      </w:r>
      <w:r>
        <w:rPr>
          <w:sz w:val="28"/>
          <w:szCs w:val="28"/>
        </w:rPr>
        <w:t>г</w:t>
      </w:r>
      <w:r w:rsidRPr="00C543DD">
        <w:rPr>
          <w:sz w:val="28"/>
          <w:szCs w:val="28"/>
        </w:rPr>
        <w:t xml:space="preserve">) наличие имеющихся дополнительных квалификаций; </w:t>
      </w:r>
      <w:r>
        <w:rPr>
          <w:sz w:val="28"/>
          <w:szCs w:val="28"/>
        </w:rPr>
        <w:t>д</w:t>
      </w:r>
      <w:r w:rsidRPr="00C543DD">
        <w:rPr>
          <w:sz w:val="28"/>
          <w:szCs w:val="28"/>
        </w:rPr>
        <w:t xml:space="preserve">) занимаемая должность; определенная характеристика опыта профессиональной деятельности и т.д. </w:t>
      </w:r>
    </w:p>
    <w:p w:rsidR="005F543A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3DD">
        <w:rPr>
          <w:sz w:val="28"/>
          <w:szCs w:val="28"/>
        </w:rPr>
        <w:t>В структуру программы повышения квалификации могут быть включены вступительные испытания (входной контроль), а также процедура и критерии их</w:t>
      </w:r>
      <w:r>
        <w:rPr>
          <w:sz w:val="28"/>
          <w:szCs w:val="28"/>
        </w:rPr>
        <w:t> </w:t>
      </w:r>
      <w:r w:rsidRPr="00C543DD">
        <w:rPr>
          <w:sz w:val="28"/>
          <w:szCs w:val="28"/>
        </w:rPr>
        <w:t>оценок.</w:t>
      </w:r>
    </w:p>
    <w:p w:rsidR="005F543A" w:rsidRPr="00C543DD" w:rsidRDefault="005F543A" w:rsidP="005F54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3DD">
        <w:rPr>
          <w:rFonts w:ascii="Times New Roman" w:hAnsi="Times New Roman" w:cs="Times New Roman"/>
          <w:b/>
          <w:sz w:val="28"/>
          <w:szCs w:val="28"/>
        </w:rPr>
        <w:t>1.7. Продолжительность обучения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bCs/>
          <w:sz w:val="28"/>
          <w:szCs w:val="28"/>
        </w:rPr>
        <w:t>От 16 до 72 часов.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3DD">
        <w:rPr>
          <w:rFonts w:ascii="Times New Roman" w:hAnsi="Times New Roman" w:cs="Times New Roman"/>
          <w:b/>
          <w:sz w:val="28"/>
          <w:szCs w:val="28"/>
        </w:rPr>
        <w:t>1.8. Форма обучения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bCs/>
          <w:sz w:val="28"/>
          <w:szCs w:val="28"/>
        </w:rPr>
        <w:t xml:space="preserve">Варианты: очная, заочная, очно-заочная (с </w:t>
      </w:r>
      <w:r>
        <w:rPr>
          <w:rFonts w:ascii="Times New Roman" w:hAnsi="Times New Roman" w:cs="Times New Roman"/>
          <w:bCs/>
          <w:sz w:val="28"/>
          <w:szCs w:val="28"/>
        </w:rPr>
        <w:t>применением</w:t>
      </w:r>
      <w:r w:rsidRPr="00C543DD">
        <w:rPr>
          <w:rFonts w:ascii="Times New Roman" w:hAnsi="Times New Roman" w:cs="Times New Roman"/>
          <w:bCs/>
          <w:sz w:val="28"/>
          <w:szCs w:val="28"/>
        </w:rPr>
        <w:t xml:space="preserve"> электронного обучения и дистанционных образовательных технологий).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bCs/>
          <w:sz w:val="28"/>
          <w:szCs w:val="28"/>
        </w:rPr>
        <w:t>В нормативных документах нет дистанционной формы обучения!</w:t>
      </w:r>
    </w:p>
    <w:p w:rsidR="005F543A" w:rsidRDefault="005F543A" w:rsidP="005F54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Pr="00C54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4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C543DD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обеспечению,</w:t>
      </w:r>
      <w:r w:rsidRPr="00C5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3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необходимому для реализации дополнительной профессиональной программы повышения квалификации (требования к аудитории, компьютерному классу, программному обеспечению)</w:t>
      </w:r>
    </w:p>
    <w:p w:rsidR="005F543A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3DD">
        <w:rPr>
          <w:rFonts w:ascii="Times New Roman" w:hAnsi="Times New Roman" w:cs="Times New Roman"/>
          <w:bCs/>
          <w:sz w:val="28"/>
          <w:szCs w:val="28"/>
        </w:rPr>
        <w:t>Это могут быть требования к аудитории, к технике, программному обеспечению.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543A" w:rsidRPr="00C543DD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Примеры:</w:t>
      </w: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60B">
        <w:rPr>
          <w:rFonts w:ascii="Times New Roman" w:hAnsi="Times New Roman" w:cs="Times New Roman"/>
          <w:i/>
          <w:sz w:val="28"/>
          <w:szCs w:val="28"/>
        </w:rPr>
        <w:t>Обучение производится в системе электронного обучения СФУ «е-Курсы» (</w:t>
      </w:r>
      <w:hyperlink r:id="rId14" w:history="1">
        <w:r w:rsidRPr="00C1460B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https://e.sfu-kras.ru/</w:t>
        </w:r>
      </w:hyperlink>
      <w:r w:rsidRPr="00C1460B">
        <w:rPr>
          <w:rFonts w:ascii="Times New Roman" w:hAnsi="Times New Roman" w:cs="Times New Roman"/>
          <w:i/>
          <w:sz w:val="28"/>
          <w:szCs w:val="28"/>
        </w:rPr>
        <w:t>) и испытательной лаборатории.</w:t>
      </w: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60B">
        <w:rPr>
          <w:rFonts w:ascii="Times New Roman" w:hAnsi="Times New Roman" w:cs="Times New Roman"/>
          <w:i/>
          <w:sz w:val="28"/>
          <w:szCs w:val="28"/>
        </w:rPr>
        <w:t>При проведении лекций, практических занятий, самостоятельной работы слушателей используется следующее оборудование: компьютер с наушниками или аудиоколонками, микрофоном и веб-камерой.</w:t>
      </w: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60B">
        <w:rPr>
          <w:rFonts w:ascii="Times New Roman" w:hAnsi="Times New Roman" w:cs="Times New Roman"/>
          <w:i/>
          <w:sz w:val="28"/>
          <w:szCs w:val="28"/>
        </w:rPr>
        <w:t xml:space="preserve">Программное обеспечение (обновленное до последней версии): браузер </w:t>
      </w:r>
      <w:proofErr w:type="spellStart"/>
      <w:r w:rsidRPr="00C1460B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Pr="00C146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0B">
        <w:rPr>
          <w:rFonts w:ascii="Times New Roman" w:hAnsi="Times New Roman" w:cs="Times New Roman"/>
          <w:i/>
          <w:sz w:val="28"/>
          <w:szCs w:val="28"/>
        </w:rPr>
        <w:t>Chrome</w:t>
      </w:r>
      <w:proofErr w:type="spellEnd"/>
      <w:r w:rsidRPr="00C146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460B">
        <w:rPr>
          <w:rFonts w:ascii="Times New Roman" w:hAnsi="Times New Roman" w:cs="Times New Roman"/>
          <w:i/>
          <w:sz w:val="28"/>
          <w:szCs w:val="28"/>
        </w:rPr>
        <w:t>Adobe</w:t>
      </w:r>
      <w:proofErr w:type="spellEnd"/>
      <w:r w:rsidRPr="00C146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0B">
        <w:rPr>
          <w:rFonts w:ascii="Times New Roman" w:hAnsi="Times New Roman" w:cs="Times New Roman"/>
          <w:i/>
          <w:sz w:val="28"/>
          <w:szCs w:val="28"/>
        </w:rPr>
        <w:t>Flash</w:t>
      </w:r>
      <w:proofErr w:type="spellEnd"/>
      <w:r w:rsidRPr="00C146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0B">
        <w:rPr>
          <w:rFonts w:ascii="Times New Roman" w:hAnsi="Times New Roman" w:cs="Times New Roman"/>
          <w:i/>
          <w:sz w:val="28"/>
          <w:szCs w:val="28"/>
        </w:rPr>
        <w:t>Player</w:t>
      </w:r>
      <w:proofErr w:type="spellEnd"/>
      <w:r w:rsidRPr="00C1460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460B">
        <w:rPr>
          <w:rFonts w:ascii="Times New Roman" w:hAnsi="Times New Roman" w:cs="Times New Roman"/>
          <w:i/>
          <w:sz w:val="28"/>
          <w:szCs w:val="28"/>
        </w:rPr>
        <w:t>Java</w:t>
      </w:r>
      <w:proofErr w:type="spellEnd"/>
      <w:r w:rsidRPr="00C1460B">
        <w:rPr>
          <w:rFonts w:ascii="Times New Roman" w:hAnsi="Times New Roman" w:cs="Times New Roman"/>
          <w:i/>
          <w:sz w:val="28"/>
          <w:szCs w:val="28"/>
        </w:rPr>
        <w:t>, текстовый редактор.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460B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Материально-техническая база, необходимая для осуществления образовательного процесса по программе повышения квалификации (корпус …, ауд. …): </w:t>
      </w: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460B">
        <w:rPr>
          <w:rFonts w:ascii="Times New Roman" w:eastAsia="Times New Roman" w:hAnsi="Times New Roman" w:cs="Times New Roman"/>
          <w:i/>
          <w:sz w:val="28"/>
          <w:szCs w:val="28"/>
        </w:rPr>
        <w:t xml:space="preserve">– компьютер/ноутбук с предустановленным ПО согласно перечню для индивидуальной работы слушателя; подключение к интернету; наличие работающих камеры, микрофона и колонок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C1460B">
        <w:rPr>
          <w:rFonts w:ascii="Times New Roman" w:eastAsia="Times New Roman" w:hAnsi="Times New Roman" w:cs="Times New Roman"/>
          <w:i/>
          <w:sz w:val="28"/>
          <w:szCs w:val="28"/>
        </w:rPr>
        <w:t xml:space="preserve"> шт.;</w:t>
      </w: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460B">
        <w:rPr>
          <w:rFonts w:ascii="Times New Roman" w:eastAsia="Times New Roman" w:hAnsi="Times New Roman" w:cs="Times New Roman"/>
          <w:i/>
          <w:sz w:val="28"/>
          <w:szCs w:val="28"/>
        </w:rPr>
        <w:t>– сумматор/разветвитель сигнала (ДМ2А-18-11Р) – 1 шт.;</w:t>
      </w: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460B">
        <w:rPr>
          <w:rFonts w:ascii="Times New Roman" w:eastAsia="Times New Roman" w:hAnsi="Times New Roman" w:cs="Times New Roman"/>
          <w:i/>
          <w:sz w:val="28"/>
          <w:szCs w:val="28"/>
        </w:rPr>
        <w:t>– генератор ВЧ – 1 шт.;</w:t>
      </w: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460B">
        <w:rPr>
          <w:rFonts w:ascii="Times New Roman" w:eastAsia="Times New Roman" w:hAnsi="Times New Roman" w:cs="Times New Roman"/>
          <w:i/>
          <w:sz w:val="28"/>
          <w:szCs w:val="28"/>
        </w:rPr>
        <w:t>– осциллограф (MSO5102) – 1 шт.;</w:t>
      </w:r>
    </w:p>
    <w:p w:rsidR="005F543A" w:rsidRPr="00C1460B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460B">
        <w:rPr>
          <w:rFonts w:ascii="Times New Roman" w:eastAsia="Times New Roman" w:hAnsi="Times New Roman" w:cs="Times New Roman"/>
          <w:i/>
          <w:sz w:val="28"/>
          <w:szCs w:val="28"/>
        </w:rPr>
        <w:t>– измеритель напряженности электромагнитного поля (ТМ-196) – 1 шт.;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60B">
        <w:rPr>
          <w:rFonts w:ascii="Times New Roman" w:eastAsia="Times New Roman" w:hAnsi="Times New Roman" w:cs="Times New Roman"/>
          <w:i/>
          <w:sz w:val="28"/>
          <w:szCs w:val="28"/>
        </w:rPr>
        <w:t>– логопериодическая антенна (АС4.225) – 1 шт.;</w:t>
      </w: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F543A" w:rsidRDefault="005F543A" w:rsidP="005F5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A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1.10. Особенности (принципы) построения дополнительной профессиональной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  <w:r w:rsidRPr="000B0A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543A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Отметить особенности, преимущества программы повышения квалификации.</w:t>
      </w:r>
    </w:p>
    <w:p w:rsidR="005F543A" w:rsidRPr="001B7684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76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Пример текста:</w:t>
      </w:r>
    </w:p>
    <w:p w:rsidR="005F543A" w:rsidRPr="00C1460B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>«Особенности построения программы повышения квалификации «…»:</w:t>
      </w:r>
    </w:p>
    <w:p w:rsidR="005F543A" w:rsidRPr="00C1460B" w:rsidRDefault="005F543A" w:rsidP="005F543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>модульная структура программы;</w:t>
      </w:r>
    </w:p>
    <w:p w:rsidR="005F543A" w:rsidRPr="00C1460B" w:rsidRDefault="005F543A" w:rsidP="005F543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>в основу проектирования программы положен компетентностный подход;</w:t>
      </w:r>
    </w:p>
    <w:p w:rsidR="005F543A" w:rsidRPr="00C1460B" w:rsidRDefault="005F543A" w:rsidP="005F543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>выполнение комплексных (сквозных) учебных заданий, требующих практического применения знаний и умений, полученных в ходе изучения логически связанных дисциплин (модулей);</w:t>
      </w:r>
    </w:p>
    <w:p w:rsidR="005F543A" w:rsidRPr="00C1460B" w:rsidRDefault="005F543A" w:rsidP="005F543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>использование информационных и коммуникационных технологий, в том числе современных систем технологической поддержки процесса обучения, обеспечивающих комфортные условия для обучающихся, преподавателей;</w:t>
      </w:r>
    </w:p>
    <w:p w:rsidR="005F543A" w:rsidRDefault="005F543A" w:rsidP="005F543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>применение электронных образовательных ресурсов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5F543A" w:rsidRPr="00C1460B" w:rsidRDefault="005F543A" w:rsidP="005F543A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>практическое изучение методов исследования в испытательной лаборатории.</w:t>
      </w:r>
    </w:p>
    <w:p w:rsidR="005F543A" w:rsidRPr="00C1460B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поддержку дополнительной профессиональной программы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повышения квалификации</w:t>
      </w:r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разработан электронный курс в системе электронного обучения СФУ «е-Курсы» «…» (</w:t>
      </w:r>
      <w:hyperlink r:id="rId15" w:history="1">
        <w:r w:rsidRPr="00C1460B">
          <w:rPr>
            <w:rStyle w:val="a3"/>
            <w:rFonts w:ascii="Times New Roman" w:hAnsi="Times New Roman"/>
            <w:i/>
            <w:sz w:val="28"/>
            <w:szCs w:val="28"/>
          </w:rPr>
          <w:t>https://e.sfu-kras.ru/…</w:t>
        </w:r>
      </w:hyperlink>
      <w:r w:rsidRPr="00C1460B">
        <w:rPr>
          <w:rFonts w:ascii="Times New Roman" w:hAnsi="Times New Roman"/>
          <w:i/>
          <w:color w:val="000000" w:themeColor="text1"/>
          <w:sz w:val="28"/>
          <w:szCs w:val="28"/>
        </w:rPr>
        <w:t>).</w:t>
      </w:r>
    </w:p>
    <w:p w:rsidR="005F543A" w:rsidRDefault="005F543A" w:rsidP="005F5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43A" w:rsidRPr="00C543DD" w:rsidRDefault="005F543A" w:rsidP="005F543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543D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Pr="00C543DD">
        <w:rPr>
          <w:b/>
          <w:sz w:val="28"/>
          <w:szCs w:val="28"/>
        </w:rPr>
        <w:t>.</w:t>
      </w:r>
      <w:r w:rsidRPr="00C543DD">
        <w:rPr>
          <w:sz w:val="28"/>
          <w:szCs w:val="28"/>
        </w:rPr>
        <w:t> </w:t>
      </w:r>
      <w:r w:rsidRPr="00C543DD">
        <w:rPr>
          <w:b/>
          <w:sz w:val="28"/>
          <w:szCs w:val="28"/>
        </w:rPr>
        <w:t>Документ об образовании:</w:t>
      </w:r>
      <w:r w:rsidRPr="00C543DD">
        <w:rPr>
          <w:sz w:val="28"/>
          <w:szCs w:val="28"/>
        </w:rPr>
        <w:t xml:space="preserve"> удостоверение о повышении квалификации установленного образца.</w:t>
      </w:r>
    </w:p>
    <w:p w:rsidR="005F543A" w:rsidRPr="00C543DD" w:rsidRDefault="005F543A" w:rsidP="005F543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5F543A" w:rsidRPr="00F20D61" w:rsidRDefault="005F543A" w:rsidP="005F5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D61">
        <w:rPr>
          <w:rFonts w:ascii="Times New Roman" w:hAnsi="Times New Roman" w:cs="Times New Roman"/>
          <w:sz w:val="28"/>
          <w:szCs w:val="28"/>
        </w:rPr>
        <w:br w:type="page"/>
      </w:r>
    </w:p>
    <w:p w:rsidR="005F543A" w:rsidRDefault="005F543A" w:rsidP="005F543A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650F">
        <w:rPr>
          <w:rFonts w:ascii="Times New Roman" w:hAnsi="Times New Roman" w:cs="Times New Roman"/>
          <w:color w:val="000000"/>
          <w:sz w:val="28"/>
          <w:szCs w:val="28"/>
        </w:rPr>
        <w:lastRenderedPageBreak/>
        <w:t>II. ОРГАНИЗАЦИОННО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-ПЕДАГОГИЧЕСКИЕ УСЛОВИЯ РЕАЛИЗАЦИИ ПРОГРАММЫ</w:t>
      </w:r>
    </w:p>
    <w:p w:rsidR="005F543A" w:rsidRDefault="005F543A" w:rsidP="005F543A">
      <w:pPr>
        <w:pStyle w:val="11"/>
        <w:ind w:firstLine="709"/>
        <w:rPr>
          <w:sz w:val="28"/>
          <w:szCs w:val="28"/>
        </w:rPr>
      </w:pPr>
    </w:p>
    <w:p w:rsidR="005F543A" w:rsidRPr="00B22CF1" w:rsidRDefault="005F543A" w:rsidP="005F543A">
      <w:pPr>
        <w:pStyle w:val="11"/>
        <w:ind w:firstLine="709"/>
        <w:rPr>
          <w:sz w:val="28"/>
          <w:szCs w:val="28"/>
        </w:rPr>
      </w:pPr>
      <w:r>
        <w:rPr>
          <w:sz w:val="28"/>
          <w:szCs w:val="28"/>
        </w:rPr>
        <w:t>Пример описания организационно-педагогических условий:</w:t>
      </w:r>
    </w:p>
    <w:p w:rsidR="005F543A" w:rsidRDefault="005F543A" w:rsidP="005F543A">
      <w:pPr>
        <w:pStyle w:val="11"/>
        <w:ind w:firstLine="709"/>
        <w:jc w:val="both"/>
        <w:rPr>
          <w:i/>
          <w:sz w:val="28"/>
          <w:szCs w:val="28"/>
        </w:rPr>
      </w:pPr>
      <w:r w:rsidRPr="006E0974">
        <w:rPr>
          <w:i/>
          <w:sz w:val="28"/>
          <w:szCs w:val="28"/>
        </w:rPr>
        <w:t>Обучение по программе повышения квалификации реализовано в формате гибридного обучения. Лекционный материал представляется в виде комплекса текстовых материалов, презентаций. Изучение теоретического материала (СРС) предполагается до и после синхронной части работы.</w:t>
      </w:r>
    </w:p>
    <w:p w:rsidR="005F543A" w:rsidRDefault="005F543A" w:rsidP="005F543A">
      <w:pPr>
        <w:pStyle w:val="11"/>
        <w:ind w:firstLine="709"/>
        <w:jc w:val="both"/>
        <w:rPr>
          <w:i/>
          <w:sz w:val="28"/>
          <w:szCs w:val="28"/>
        </w:rPr>
      </w:pPr>
    </w:p>
    <w:p w:rsidR="005F543A" w:rsidRPr="00A55B47" w:rsidRDefault="005F543A" w:rsidP="005F543A">
      <w:pPr>
        <w:pStyle w:val="11"/>
        <w:ind w:firstLine="709"/>
        <w:jc w:val="both"/>
        <w:rPr>
          <w:i/>
          <w:sz w:val="28"/>
          <w:szCs w:val="28"/>
        </w:rPr>
      </w:pPr>
      <w:r w:rsidRPr="00A55B47">
        <w:rPr>
          <w:i/>
          <w:sz w:val="28"/>
          <w:szCs w:val="28"/>
        </w:rPr>
        <w:t>Обучение по программе реализовано в формате смешанного обучения, с применением активных технологий совместного обучения в электронной среде (синхронные и асинхронные занятия). Лекционный материал представляется в виде комплекса мини-видеолекций, записей занятий, текстовых материалов, презентаций, размещаемых в системе электронного обучения СФУ «е-Курсы» (</w:t>
      </w:r>
      <w:hyperlink r:id="rId16" w:history="1">
        <w:r w:rsidRPr="00A55B47">
          <w:rPr>
            <w:rStyle w:val="a3"/>
            <w:i/>
            <w:sz w:val="28"/>
            <w:szCs w:val="28"/>
          </w:rPr>
          <w:t>https://e.sfu-kras.ru</w:t>
        </w:r>
      </w:hyperlink>
      <w:r w:rsidRPr="00A55B47">
        <w:rPr>
          <w:i/>
          <w:sz w:val="28"/>
          <w:szCs w:val="28"/>
        </w:rPr>
        <w:t>). Данные материалы сопровождаются заданиями и дискуссиями в чате программы. Изучение теоретического материала (СРС) предполагается до и после синхронной части работы.</w:t>
      </w: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Материально-технические условия реализации дисциплины</w:t>
      </w:r>
    </w:p>
    <w:p w:rsidR="005F543A" w:rsidRPr="00A55B47" w:rsidRDefault="005F543A" w:rsidP="005F543A">
      <w:pPr>
        <w:pStyle w:val="11"/>
        <w:ind w:firstLine="709"/>
        <w:jc w:val="both"/>
        <w:rPr>
          <w:i/>
          <w:sz w:val="28"/>
          <w:szCs w:val="28"/>
        </w:rPr>
      </w:pPr>
      <w:r w:rsidRPr="00A55B47">
        <w:rPr>
          <w:i/>
          <w:sz w:val="28"/>
          <w:szCs w:val="28"/>
        </w:rPr>
        <w:t xml:space="preserve">Синхронные занятия реализуются на базе инструментов видеоконференцсвязи и включают в себя практические занятия, сочетающие в себе ответы на вопросы, связанные с материалом лекции, в формате дискуссий, а также групповую и индивидуальную работу. Для проведения синхронных занятий (вебинаров со спикерами) применяется программа видеоконференцсвязи </w:t>
      </w:r>
      <w:proofErr w:type="spellStart"/>
      <w:r w:rsidRPr="00A55B47">
        <w:rPr>
          <w:i/>
          <w:sz w:val="28"/>
          <w:szCs w:val="28"/>
          <w:lang w:val="en-US"/>
        </w:rPr>
        <w:t>SalutJazz</w:t>
      </w:r>
      <w:proofErr w:type="spellEnd"/>
      <w:r w:rsidRPr="00A55B47">
        <w:rPr>
          <w:i/>
          <w:sz w:val="28"/>
          <w:szCs w:val="28"/>
        </w:rPr>
        <w:t>.</w:t>
      </w: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5F543A" w:rsidRPr="00A55B47" w:rsidRDefault="005F543A" w:rsidP="005F543A">
      <w:pPr>
        <w:pStyle w:val="11"/>
        <w:ind w:firstLine="709"/>
        <w:jc w:val="both"/>
        <w:rPr>
          <w:i/>
          <w:sz w:val="28"/>
          <w:szCs w:val="28"/>
        </w:rPr>
      </w:pPr>
      <w:r w:rsidRPr="00A55B47">
        <w:rPr>
          <w:i/>
          <w:sz w:val="28"/>
          <w:szCs w:val="28"/>
        </w:rPr>
        <w:t>Программа может быть реализована как очно, так и заочно, в том числе с применением дистанционных образовательных технологий. Она включает занятия лекционного типа, семинарские, активные и ситуативные методы обучения.</w:t>
      </w:r>
    </w:p>
    <w:p w:rsidR="005F543A" w:rsidRPr="00A55B47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программе разработан электронный учебно-методический комплекс (УМК) — электронный курс в </w:t>
      </w:r>
      <w:r w:rsidRPr="00A55B47">
        <w:rPr>
          <w:rFonts w:ascii="Times New Roman" w:hAnsi="Times New Roman" w:cs="Times New Roman"/>
          <w:i/>
          <w:sz w:val="28"/>
          <w:szCs w:val="28"/>
        </w:rPr>
        <w:t>системе электронного обучения СФУ «е-Курсы».</w:t>
      </w:r>
      <w:r w:rsidRPr="00A55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Обучающиеся могут дополнить представленные материалы, подключая 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55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учебной работе иные источники информации, освещающие обсуждаемые проблемы.</w:t>
      </w: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комплекта учебно-методических материалов</w:t>
      </w:r>
      <w:r>
        <w:rPr>
          <w:b/>
          <w:i/>
          <w:sz w:val="28"/>
          <w:szCs w:val="28"/>
        </w:rPr>
        <w:t> </w:t>
      </w:r>
    </w:p>
    <w:p w:rsidR="005F543A" w:rsidRPr="00A55B47" w:rsidRDefault="005F543A" w:rsidP="005F543A">
      <w:pPr>
        <w:pStyle w:val="11"/>
        <w:ind w:firstLine="709"/>
        <w:jc w:val="both"/>
        <w:rPr>
          <w:i/>
          <w:sz w:val="28"/>
          <w:szCs w:val="28"/>
        </w:rPr>
      </w:pPr>
      <w:r w:rsidRPr="00A55B47">
        <w:rPr>
          <w:i/>
          <w:sz w:val="28"/>
          <w:szCs w:val="28"/>
        </w:rPr>
        <w:t>Учебно-методический комплекс содержит: систему навигации по программе (учебно-тематический план, интерактивный график работы по программе, сведения о результатах обучения, о преподавателе дисциплины, чат для объявлений и вопросов преподавателю), набор презентации к лекциям, набор ссылок на внешние образовательные ресурсы и инструменты, систему заданий с подробными инструкциями, списки основной и дополнительной литературы. В электронном курсе реализована система обратной связи, а</w:t>
      </w:r>
      <w:r>
        <w:rPr>
          <w:i/>
          <w:sz w:val="28"/>
          <w:szCs w:val="28"/>
        </w:rPr>
        <w:t> </w:t>
      </w:r>
      <w:r w:rsidRPr="00A55B47">
        <w:rPr>
          <w:i/>
          <w:sz w:val="28"/>
          <w:szCs w:val="28"/>
        </w:rPr>
        <w:t>также онлайн-площадки для взаимного обучения.</w:t>
      </w:r>
    </w:p>
    <w:p w:rsidR="005F543A" w:rsidRDefault="005F543A" w:rsidP="005F543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F7637">
        <w:rPr>
          <w:rFonts w:ascii="Times New Roman" w:hAnsi="Times New Roman" w:cs="Times New Roman"/>
          <w:b/>
          <w:sz w:val="28"/>
          <w:szCs w:val="24"/>
        </w:rPr>
        <w:lastRenderedPageBreak/>
        <w:t>Виды и содержание самостоятельной работы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7637">
        <w:rPr>
          <w:rFonts w:ascii="Times New Roman" w:hAnsi="Times New Roman" w:cs="Times New Roman"/>
          <w:sz w:val="28"/>
          <w:szCs w:val="24"/>
        </w:rPr>
        <w:t>В этом пункте желательно подробно (конкретно) описать, как будет организована самостоятельная работа слушателей: работа с электронным курсом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6F7637">
        <w:rPr>
          <w:rFonts w:ascii="Times New Roman" w:hAnsi="Times New Roman" w:cs="Times New Roman"/>
          <w:sz w:val="28"/>
          <w:szCs w:val="24"/>
        </w:rPr>
        <w:t>+ ссылка на этот курс; чтение литературы; какие виды работ слушателю предстоит выполнить в рамках программы; сколько времени придётся затратить на обучение и т.д.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7637">
        <w:rPr>
          <w:rFonts w:ascii="Times New Roman" w:hAnsi="Times New Roman" w:cs="Times New Roman"/>
          <w:sz w:val="28"/>
          <w:szCs w:val="24"/>
        </w:rPr>
        <w:t>Пример: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F7637">
        <w:rPr>
          <w:rFonts w:ascii="Times New Roman" w:hAnsi="Times New Roman" w:cs="Times New Roman"/>
          <w:i/>
          <w:sz w:val="28"/>
          <w:szCs w:val="24"/>
        </w:rPr>
        <w:t xml:space="preserve">Выполнение самостоятельной работы слушателями предполагается </w:t>
      </w:r>
      <w:r>
        <w:rPr>
          <w:rFonts w:ascii="Times New Roman" w:hAnsi="Times New Roman" w:cs="Times New Roman"/>
          <w:i/>
          <w:sz w:val="28"/>
          <w:szCs w:val="24"/>
        </w:rPr>
        <w:t>в </w:t>
      </w:r>
      <w:r w:rsidRPr="006F7637">
        <w:rPr>
          <w:rFonts w:ascii="Times New Roman" w:hAnsi="Times New Roman" w:cs="Times New Roman"/>
          <w:i/>
          <w:sz w:val="28"/>
          <w:szCs w:val="24"/>
        </w:rPr>
        <w:t>дистанционном режиме в рамках электронного курса, размещенного в</w:t>
      </w:r>
      <w:r>
        <w:rPr>
          <w:rFonts w:ascii="Times New Roman" w:hAnsi="Times New Roman" w:cs="Times New Roman"/>
          <w:i/>
          <w:sz w:val="28"/>
          <w:szCs w:val="24"/>
        </w:rPr>
        <w:t> </w:t>
      </w:r>
      <w:r w:rsidRPr="006F7637">
        <w:rPr>
          <w:rFonts w:ascii="Times New Roman" w:hAnsi="Times New Roman" w:cs="Times New Roman"/>
          <w:i/>
          <w:sz w:val="28"/>
          <w:szCs w:val="24"/>
        </w:rPr>
        <w:t xml:space="preserve">системе электронного обучения СФУ. Самостоятельно слушателями изучаются представленные кейсы с лучшими практиками </w:t>
      </w:r>
      <w:r w:rsidRPr="006F7637">
        <w:rPr>
          <w:rFonts w:ascii="Times New Roman" w:eastAsia="Times New Roman" w:hAnsi="Times New Roman" w:cs="Times New Roman"/>
          <w:i/>
          <w:sz w:val="28"/>
          <w:szCs w:val="24"/>
          <w:highlight w:val="white"/>
        </w:rPr>
        <w:t>реализации контактной работы в условиях ЭО и ДОТ</w:t>
      </w:r>
      <w:r w:rsidRPr="006F7637">
        <w:rPr>
          <w:rFonts w:ascii="Times New Roman" w:eastAsia="Times New Roman" w:hAnsi="Times New Roman" w:cs="Times New Roman"/>
          <w:i/>
          <w:sz w:val="28"/>
          <w:szCs w:val="24"/>
        </w:rPr>
        <w:t xml:space="preserve">, </w:t>
      </w:r>
      <w:r w:rsidRPr="006F7637">
        <w:rPr>
          <w:rFonts w:ascii="Times New Roman" w:hAnsi="Times New Roman" w:cs="Times New Roman"/>
          <w:i/>
          <w:sz w:val="28"/>
          <w:szCs w:val="24"/>
        </w:rPr>
        <w:t xml:space="preserve">дополнительные ссылки и материалы по темам курса, а также краткие резюмирующие материалы, дополнительные инструкции в различных форматах (видео, </w:t>
      </w:r>
      <w:proofErr w:type="spellStart"/>
      <w:r w:rsidRPr="006F7637">
        <w:rPr>
          <w:rFonts w:ascii="Times New Roman" w:hAnsi="Times New Roman" w:cs="Times New Roman"/>
          <w:i/>
          <w:sz w:val="28"/>
          <w:szCs w:val="24"/>
        </w:rPr>
        <w:t>скринкасты</w:t>
      </w:r>
      <w:proofErr w:type="spellEnd"/>
      <w:r w:rsidRPr="006F7637">
        <w:rPr>
          <w:rFonts w:ascii="Times New Roman" w:hAnsi="Times New Roman" w:cs="Times New Roman"/>
          <w:i/>
          <w:sz w:val="28"/>
          <w:szCs w:val="24"/>
        </w:rPr>
        <w:t>, подкасты, интерактивные справочники, текстовые пояснения).</w:t>
      </w:r>
    </w:p>
    <w:p w:rsidR="005F543A" w:rsidRPr="006E0974" w:rsidRDefault="005F543A" w:rsidP="005F543A">
      <w:pPr>
        <w:pStyle w:val="11"/>
        <w:ind w:firstLine="709"/>
        <w:jc w:val="both"/>
        <w:rPr>
          <w:i/>
          <w:sz w:val="28"/>
          <w:szCs w:val="28"/>
        </w:rPr>
      </w:pPr>
      <w:r w:rsidRPr="006E0974">
        <w:rPr>
          <w:i/>
          <w:sz w:val="28"/>
          <w:szCs w:val="28"/>
        </w:rPr>
        <w:t xml:space="preserve">Также слушатели самостоятельно проводят анализ и систематизацию материала в рамках выполнения практических заданий и решения ситуаций. Для оценки уровня усвоения изученного учебного материала, слушатели проходят контрольные тесты. 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F543A" w:rsidRPr="00B50F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F543A" w:rsidRDefault="005F543A" w:rsidP="005F543A">
      <w:pPr>
        <w:pStyle w:val="11"/>
        <w:jc w:val="center"/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>III. КАДРОВЫЕ УСЛОВИЯ</w:t>
      </w: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программы:</w:t>
      </w: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</w:p>
    <w:p w:rsidR="005F543A" w:rsidRPr="00A55B47" w:rsidRDefault="005F543A" w:rsidP="005F543A">
      <w:pPr>
        <w:pStyle w:val="11"/>
        <w:ind w:firstLine="709"/>
        <w:jc w:val="both"/>
        <w:rPr>
          <w:i/>
          <w:sz w:val="28"/>
          <w:szCs w:val="28"/>
        </w:rPr>
      </w:pPr>
      <w:r w:rsidRPr="00A55B47">
        <w:rPr>
          <w:b/>
          <w:i/>
          <w:sz w:val="28"/>
          <w:szCs w:val="28"/>
        </w:rPr>
        <w:t>Труфанов Дмитрий Олегович</w:t>
      </w:r>
      <w:r w:rsidRPr="00A55B47">
        <w:rPr>
          <w:i/>
          <w:sz w:val="28"/>
          <w:szCs w:val="28"/>
        </w:rPr>
        <w:t xml:space="preserve">, канд. </w:t>
      </w:r>
      <w:proofErr w:type="spellStart"/>
      <w:r w:rsidRPr="00A55B47">
        <w:rPr>
          <w:i/>
          <w:sz w:val="28"/>
          <w:szCs w:val="28"/>
        </w:rPr>
        <w:t>социол</w:t>
      </w:r>
      <w:proofErr w:type="spellEnd"/>
      <w:r w:rsidRPr="00A55B47">
        <w:rPr>
          <w:i/>
          <w:sz w:val="28"/>
          <w:szCs w:val="28"/>
        </w:rPr>
        <w:t>. наук, доцент, заведующий кафедрой социологии и демографии Института педагогики, психологии и социологии Сибирского федерального университета.</w:t>
      </w: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  <w:r w:rsidRPr="006556EB">
        <w:rPr>
          <w:sz w:val="28"/>
          <w:szCs w:val="28"/>
        </w:rPr>
        <w:t>Преподаватели программы:</w:t>
      </w:r>
    </w:p>
    <w:p w:rsidR="005F543A" w:rsidRPr="006556EB" w:rsidRDefault="005F543A" w:rsidP="005F543A">
      <w:pPr>
        <w:pStyle w:val="11"/>
        <w:ind w:firstLine="709"/>
        <w:jc w:val="both"/>
        <w:rPr>
          <w:sz w:val="28"/>
          <w:szCs w:val="28"/>
        </w:rPr>
      </w:pPr>
    </w:p>
    <w:p w:rsidR="005F543A" w:rsidRPr="00A55B47" w:rsidRDefault="005F543A" w:rsidP="005F543A">
      <w:pPr>
        <w:pStyle w:val="11"/>
        <w:ind w:firstLine="709"/>
        <w:jc w:val="both"/>
        <w:rPr>
          <w:b/>
          <w:i/>
          <w:sz w:val="28"/>
          <w:szCs w:val="28"/>
        </w:rPr>
      </w:pPr>
      <w:r w:rsidRPr="00A55B47">
        <w:rPr>
          <w:b/>
          <w:i/>
          <w:sz w:val="28"/>
          <w:szCs w:val="28"/>
        </w:rPr>
        <w:t xml:space="preserve">Пономарева Юлия Евгеньевна, </w:t>
      </w:r>
      <w:r w:rsidRPr="00A55B47">
        <w:rPr>
          <w:i/>
          <w:sz w:val="28"/>
          <w:szCs w:val="28"/>
        </w:rPr>
        <w:t xml:space="preserve">кандидат </w:t>
      </w:r>
      <w:proofErr w:type="spellStart"/>
      <w:r w:rsidRPr="00A55B47">
        <w:rPr>
          <w:i/>
          <w:sz w:val="28"/>
          <w:szCs w:val="28"/>
        </w:rPr>
        <w:t>социол</w:t>
      </w:r>
      <w:proofErr w:type="spellEnd"/>
      <w:r w:rsidRPr="00A55B47">
        <w:rPr>
          <w:i/>
          <w:sz w:val="28"/>
          <w:szCs w:val="28"/>
        </w:rPr>
        <w:t>. наук, доцент кафедры социологии и демографии Института педагогики, психологии и социологии Сибирского федерального университета</w:t>
      </w:r>
      <w:r w:rsidRPr="00A55B47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.</w:t>
      </w:r>
    </w:p>
    <w:p w:rsidR="005F543A" w:rsidRPr="00A55B47" w:rsidRDefault="005F543A" w:rsidP="005F543A">
      <w:pPr>
        <w:pStyle w:val="11"/>
        <w:ind w:firstLine="709"/>
        <w:jc w:val="both"/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</w:pPr>
      <w:proofErr w:type="spellStart"/>
      <w:r w:rsidRPr="00A55B47">
        <w:rPr>
          <w:b/>
          <w:i/>
          <w:sz w:val="28"/>
          <w:szCs w:val="28"/>
        </w:rPr>
        <w:t>Синьковская</w:t>
      </w:r>
      <w:proofErr w:type="spellEnd"/>
      <w:r w:rsidRPr="00A55B47">
        <w:rPr>
          <w:b/>
          <w:i/>
          <w:sz w:val="28"/>
          <w:szCs w:val="28"/>
        </w:rPr>
        <w:t xml:space="preserve"> Ирина Георгиевна, </w:t>
      </w:r>
      <w:r w:rsidRPr="00A55B47">
        <w:rPr>
          <w:i/>
          <w:sz w:val="28"/>
          <w:szCs w:val="28"/>
        </w:rPr>
        <w:t xml:space="preserve">кандидат </w:t>
      </w:r>
      <w:proofErr w:type="spellStart"/>
      <w:r w:rsidRPr="00A55B47">
        <w:rPr>
          <w:i/>
          <w:sz w:val="28"/>
          <w:szCs w:val="28"/>
        </w:rPr>
        <w:t>социол</w:t>
      </w:r>
      <w:proofErr w:type="spellEnd"/>
      <w:r w:rsidRPr="00A55B47">
        <w:rPr>
          <w:i/>
          <w:sz w:val="28"/>
          <w:szCs w:val="28"/>
        </w:rPr>
        <w:t>. наук, доцент кафедры социологии и демографии Института педагогики, психологии и социологии Сибирского федерального университета</w:t>
      </w:r>
      <w:r w:rsidRPr="00A55B47">
        <w:rPr>
          <w:rFonts w:ascii="Arial" w:hAnsi="Arial" w:cs="Arial"/>
          <w:i/>
          <w:color w:val="4D5156"/>
          <w:sz w:val="21"/>
          <w:szCs w:val="21"/>
          <w:shd w:val="clear" w:color="auto" w:fill="FFFFFF"/>
        </w:rPr>
        <w:t>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F543A" w:rsidRPr="00B353C9" w:rsidRDefault="005F543A" w:rsidP="005F5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3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43A" w:rsidRPr="006F7637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3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7637">
        <w:rPr>
          <w:rFonts w:ascii="Times New Roman" w:hAnsi="Times New Roman" w:cs="Times New Roman"/>
          <w:b/>
          <w:sz w:val="28"/>
          <w:szCs w:val="28"/>
        </w:rPr>
        <w:t>. УЧЕБНО-МЕТОДИЧЕСКИЕ МАТЕРИАЛЫ</w:t>
      </w:r>
    </w:p>
    <w:p w:rsidR="005F543A" w:rsidRPr="006F7637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3A" w:rsidRPr="006F7637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637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F763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обеспечение, в т.ч. электронные ресурсы 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F7637">
        <w:rPr>
          <w:rFonts w:ascii="Times New Roman" w:hAnsi="Times New Roman" w:cs="Times New Roman"/>
          <w:b/>
          <w:sz w:val="28"/>
          <w:szCs w:val="28"/>
        </w:rPr>
        <w:t>корпоративной сети СФУ и сети Интернет</w:t>
      </w:r>
    </w:p>
    <w:p w:rsidR="005F543A" w:rsidRPr="006F7637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637">
        <w:rPr>
          <w:rFonts w:ascii="Times New Roman" w:eastAsia="Times New Roman" w:hAnsi="Times New Roman" w:cs="Times New Roman"/>
          <w:sz w:val="28"/>
          <w:szCs w:val="28"/>
        </w:rPr>
        <w:t>Можно использовать любой ГОСТ по оформлению литературы. Главное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83BAD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6F7637">
        <w:rPr>
          <w:rFonts w:ascii="Times New Roman" w:eastAsia="Times New Roman" w:hAnsi="Times New Roman" w:cs="Times New Roman"/>
          <w:sz w:val="28"/>
          <w:szCs w:val="28"/>
        </w:rPr>
        <w:t xml:space="preserve"> единообразие в оформлении.</w:t>
      </w:r>
    </w:p>
    <w:p w:rsidR="005F543A" w:rsidRPr="00A55B47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B47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5F543A" w:rsidRPr="00A55B47" w:rsidRDefault="005F543A" w:rsidP="005F543A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55B47">
        <w:rPr>
          <w:rFonts w:ascii="Times New Roman" w:hAnsi="Times New Roman"/>
          <w:i/>
          <w:sz w:val="28"/>
          <w:szCs w:val="28"/>
        </w:rPr>
        <w:t>Дмитриев Д.С., Соловова Н.В. Подготовка преподавателя вуза к применению средств электронного обучения как первый шаг развития цифровой педагогики // ОТО. – 2018. – № 4</w:t>
      </w:r>
      <w:r w:rsidRPr="00A55B47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Pr="00A55B47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A55B47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7" w:history="1">
        <w:r w:rsidRPr="00A55B47">
          <w:rPr>
            <w:rStyle w:val="a3"/>
            <w:rFonts w:ascii="Times New Roman" w:hAnsi="Times New Roman"/>
            <w:i/>
            <w:sz w:val="28"/>
            <w:szCs w:val="28"/>
          </w:rPr>
          <w:t>https://cyberleninka.ru/</w:t>
        </w:r>
        <w:r w:rsidRPr="00A55B47">
          <w:rPr>
            <w:rStyle w:val="a3"/>
            <w:rFonts w:ascii="Times New Roman" w:hAnsi="Times New Roman"/>
            <w:i/>
            <w:sz w:val="28"/>
            <w:szCs w:val="28"/>
          </w:rPr>
          <w:br/>
          <w:t>article/n/podgotovka-prepodavatelya-vuza-k-primeneniyu-sredstv-elektronnogo-obucheniya-kak-pervyy-shag-razvitiya-tsifrovoy-pedagogiki</w:t>
        </w:r>
      </w:hyperlink>
      <w:r w:rsidRPr="00A55B47">
        <w:rPr>
          <w:rFonts w:ascii="Times New Roman" w:hAnsi="Times New Roman"/>
          <w:i/>
          <w:sz w:val="28"/>
          <w:szCs w:val="28"/>
        </w:rPr>
        <w:t>.</w:t>
      </w:r>
    </w:p>
    <w:p w:rsidR="005F543A" w:rsidRPr="00A55B47" w:rsidRDefault="005F543A" w:rsidP="005F543A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5B47">
        <w:rPr>
          <w:rFonts w:ascii="Times New Roman" w:hAnsi="Times New Roman" w:cs="Times New Roman"/>
          <w:i/>
          <w:sz w:val="28"/>
          <w:szCs w:val="28"/>
        </w:rPr>
        <w:t xml:space="preserve">Еркина С.Л. Современные образовательные технологии. – </w:t>
      </w:r>
      <w:r w:rsidRPr="00A55B47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A55B47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8" w:history="1"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</w:rPr>
          <w:t>http://агасу.рф/files/documents/44-redaktor/kursy/</w:t>
        </w:r>
        <w:proofErr w:type="spellStart"/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Erkina</w:t>
        </w:r>
        <w:proofErr w:type="spellEnd"/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proofErr w:type="spellStart"/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lektsia</w:t>
        </w:r>
        <w:proofErr w:type="spellEnd"/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proofErr w:type="spellStart"/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sovr</w:t>
        </w:r>
        <w:proofErr w:type="spellEnd"/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</w:rPr>
          <w:t>_</w:t>
        </w:r>
        <w:proofErr w:type="spellStart"/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tehn</w:t>
        </w:r>
        <w:proofErr w:type="spellEnd"/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A55B47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pdf</w:t>
        </w:r>
      </w:hyperlink>
      <w:r w:rsidRPr="00A55B4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F543A" w:rsidRPr="00A55B47" w:rsidRDefault="005F543A" w:rsidP="005F543A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B47">
        <w:rPr>
          <w:rFonts w:ascii="Times New Roman" w:hAnsi="Times New Roman" w:cs="Times New Roman"/>
          <w:i/>
          <w:sz w:val="28"/>
          <w:szCs w:val="28"/>
        </w:rPr>
        <w:t>Зайцев B.C. Современные педагогические технологии: учеб. пособие. – В</w:t>
      </w:r>
      <w:r w:rsidRPr="00A55B4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55B47">
        <w:rPr>
          <w:rFonts w:ascii="Times New Roman" w:hAnsi="Times New Roman" w:cs="Times New Roman"/>
          <w:i/>
          <w:sz w:val="28"/>
          <w:szCs w:val="28"/>
        </w:rPr>
        <w:t>2-х книгах. – Книга 1. – Челябинск, ЧГПУ, 2012. – 411 с.</w:t>
      </w:r>
    </w:p>
    <w:p w:rsidR="005F543A" w:rsidRPr="00A55B47" w:rsidRDefault="005F543A" w:rsidP="005F543A">
      <w:pPr>
        <w:pStyle w:val="aa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B47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Методические рекомендации по организации контактной работы в ЭИОС СФУ. – </w:t>
      </w:r>
      <w:r w:rsidRPr="00A55B47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A55B47">
        <w:rPr>
          <w:rFonts w:ascii="Times New Roman" w:hAnsi="Times New Roman" w:cs="Times New Roman"/>
          <w:i/>
          <w:sz w:val="28"/>
          <w:szCs w:val="28"/>
        </w:rPr>
        <w:t>:</w:t>
      </w:r>
      <w:r w:rsidRPr="00A55B47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hyperlink r:id="rId19" w:history="1">
        <w:r w:rsidRPr="00A55B47">
          <w:rPr>
            <w:rStyle w:val="a3"/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>http://about.sfu-kras.ru/docs/10308/pdf/378882</w:t>
        </w:r>
      </w:hyperlink>
      <w:r w:rsidRPr="00A55B47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.</w:t>
      </w:r>
    </w:p>
    <w:p w:rsidR="005F543A" w:rsidRPr="006F7637" w:rsidRDefault="005F543A" w:rsidP="005F54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5F543A" w:rsidRPr="006F7637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637">
        <w:rPr>
          <w:rFonts w:ascii="Times New Roman" w:hAnsi="Times New Roman" w:cs="Times New Roman"/>
          <w:b/>
          <w:sz w:val="28"/>
          <w:szCs w:val="28"/>
        </w:rPr>
        <w:t>3.2. Программное обеспечение (информационные обучающие системы, системы вебинаров, сетевые ресурсы хостинга видео, изображений, файлов, презентаций и др.)</w:t>
      </w:r>
    </w:p>
    <w:p w:rsidR="005F543A" w:rsidRPr="00A55B47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55B47">
        <w:rPr>
          <w:rFonts w:ascii="Times New Roman" w:hAnsi="Times New Roman" w:cs="Times New Roman"/>
          <w:bCs/>
          <w:sz w:val="28"/>
          <w:szCs w:val="28"/>
        </w:rPr>
        <w:t>Пример:</w:t>
      </w:r>
    </w:p>
    <w:p w:rsidR="005F543A" w:rsidRPr="00797F65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F65">
        <w:rPr>
          <w:rFonts w:ascii="Times New Roman" w:hAnsi="Times New Roman" w:cs="Times New Roman"/>
          <w:bCs/>
          <w:i/>
          <w:sz w:val="28"/>
          <w:szCs w:val="28"/>
        </w:rPr>
        <w:t xml:space="preserve">Создаем учебное видео: скринкаст, видеопрезентация, </w:t>
      </w:r>
      <w:proofErr w:type="spellStart"/>
      <w:r w:rsidRPr="00797F65">
        <w:rPr>
          <w:rFonts w:ascii="Times New Roman" w:hAnsi="Times New Roman" w:cs="Times New Roman"/>
          <w:bCs/>
          <w:i/>
          <w:sz w:val="28"/>
          <w:szCs w:val="28"/>
        </w:rPr>
        <w:t>видеолекция</w:t>
      </w:r>
      <w:proofErr w:type="spellEnd"/>
      <w:r w:rsidRPr="00797F65">
        <w:rPr>
          <w:rFonts w:ascii="Times New Roman" w:hAnsi="Times New Roman" w:cs="Times New Roman"/>
          <w:bCs/>
          <w:i/>
          <w:sz w:val="28"/>
          <w:szCs w:val="28"/>
        </w:rPr>
        <w:t>, анимированный видеоролик. – URL:</w:t>
      </w:r>
      <w:r w:rsidRPr="00797F65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hyperlink r:id="rId20" w:history="1">
        <w:r w:rsidRPr="00797F65">
          <w:rPr>
            <w:rStyle w:val="a3"/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>https://rutube.ru/video/a6a13de5d99227b922</w:t>
        </w:r>
        <w:r w:rsidRPr="00797F65">
          <w:rPr>
            <w:rStyle w:val="a3"/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br/>
          <w:t>cea6bf3239cfd9/</w:t>
        </w:r>
      </w:hyperlink>
      <w:r w:rsidRPr="00797F65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.</w:t>
      </w:r>
    </w:p>
    <w:p w:rsidR="005F543A" w:rsidRPr="00A55B47" w:rsidRDefault="005F543A" w:rsidP="005F54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5F543A" w:rsidRPr="00A55B47" w:rsidRDefault="005F543A" w:rsidP="005F54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5B47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F543A" w:rsidRPr="006F7637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3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F7637">
        <w:rPr>
          <w:rFonts w:ascii="Times New Roman" w:hAnsi="Times New Roman" w:cs="Times New Roman"/>
          <w:b/>
          <w:sz w:val="28"/>
          <w:szCs w:val="28"/>
        </w:rPr>
        <w:t>. ОЦЕНКА КАЧЕСТВА ОСВОЕНИЯ ПРОГРАММЫ</w:t>
      </w:r>
    </w:p>
    <w:p w:rsidR="005F543A" w:rsidRPr="00991945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3A" w:rsidRPr="006F7637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7637">
        <w:rPr>
          <w:rFonts w:ascii="Times New Roman" w:hAnsi="Times New Roman" w:cs="Times New Roman"/>
          <w:b/>
          <w:sz w:val="28"/>
          <w:szCs w:val="28"/>
        </w:rPr>
        <w:t>.1</w:t>
      </w:r>
      <w:r w:rsidRPr="006F7637">
        <w:rPr>
          <w:rFonts w:ascii="Times New Roman" w:hAnsi="Times New Roman" w:cs="Times New Roman"/>
          <w:sz w:val="28"/>
          <w:szCs w:val="28"/>
        </w:rPr>
        <w:t>. </w:t>
      </w:r>
      <w:r w:rsidRPr="006F7637">
        <w:rPr>
          <w:rFonts w:ascii="Times New Roman" w:hAnsi="Times New Roman" w:cs="Times New Roman"/>
          <w:b/>
          <w:sz w:val="28"/>
          <w:szCs w:val="28"/>
        </w:rPr>
        <w:t>Формы аттестации, оценочные материалы, методические материалы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37">
        <w:rPr>
          <w:rFonts w:ascii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7637">
        <w:rPr>
          <w:rFonts w:ascii="Times New Roman" w:hAnsi="Times New Roman" w:cs="Times New Roman"/>
          <w:sz w:val="28"/>
          <w:szCs w:val="28"/>
        </w:rPr>
        <w:t xml:space="preserve">.1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763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6F7637">
        <w:rPr>
          <w:rFonts w:ascii="Times New Roman" w:hAnsi="Times New Roman" w:cs="Times New Roman"/>
          <w:sz w:val="28"/>
          <w:szCs w:val="28"/>
        </w:rPr>
        <w:t xml:space="preserve"> это пункты, по которым слушатели часто задают вопросы. Желательно прописать их как можно подробнее.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повышения квалификации могут быть реализованы различные формы контроля. </w:t>
      </w:r>
      <w:r w:rsidRPr="00057568"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7568">
        <w:rPr>
          <w:rFonts w:ascii="Times New Roman" w:hAnsi="Times New Roman" w:cs="Times New Roman"/>
          <w:sz w:val="28"/>
          <w:szCs w:val="28"/>
        </w:rPr>
        <w:t>целью проверки своевременного и качественного выполнения слушателями всех видов учебной аудиторной работы и самостоятельной работы, предусмотренных программой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7568">
        <w:rPr>
          <w:rFonts w:ascii="Times New Roman" w:hAnsi="Times New Roman" w:cs="Times New Roman"/>
          <w:sz w:val="28"/>
          <w:szCs w:val="28"/>
        </w:rPr>
        <w:t xml:space="preserve"> включенных в учебный план. Текущий контроль успеваемости может осуществляться в следующих видах: устный опрос, коллоквиум, компьютерное тестирование, контрольная работа, эссе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57568">
        <w:rPr>
          <w:rFonts w:ascii="Times New Roman" w:hAnsi="Times New Roman" w:cs="Times New Roman"/>
          <w:sz w:val="28"/>
          <w:szCs w:val="28"/>
        </w:rPr>
        <w:t>иная творческая работа, отчет о лабораторных работах, реферат, расчетно-графическое задание и др.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6F">
        <w:rPr>
          <w:rFonts w:ascii="Times New Roman" w:hAnsi="Times New Roman" w:cs="Times New Roman"/>
          <w:sz w:val="28"/>
          <w:szCs w:val="28"/>
        </w:rPr>
        <w:t>Реализация программ повышения квалификации завершается итоговой аттестацией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E959E5">
        <w:rPr>
          <w:rFonts w:ascii="Times New Roman" w:hAnsi="Times New Roman" w:cs="Times New Roman"/>
          <w:sz w:val="28"/>
          <w:szCs w:val="28"/>
        </w:rPr>
        <w:t xml:space="preserve">может проводиться в форме экзамена, зачета, защиты реферата, защиты </w:t>
      </w:r>
      <w:r w:rsidRPr="0068206F">
        <w:rPr>
          <w:rFonts w:ascii="Times New Roman" w:hAnsi="Times New Roman" w:cs="Times New Roman"/>
          <w:sz w:val="28"/>
          <w:szCs w:val="28"/>
        </w:rPr>
        <w:t>итоговой аттестационной работы (образовательной программы, пособия, методики, инновационного проекта и др.)</w:t>
      </w:r>
      <w:r w:rsidRPr="00E959E5">
        <w:rPr>
          <w:rFonts w:ascii="Times New Roman" w:hAnsi="Times New Roman" w:cs="Times New Roman"/>
          <w:sz w:val="28"/>
          <w:szCs w:val="28"/>
        </w:rPr>
        <w:t xml:space="preserve">, защиты </w:t>
      </w:r>
      <w:proofErr w:type="spellStart"/>
      <w:r w:rsidRPr="00E959E5">
        <w:rPr>
          <w:rFonts w:ascii="Times New Roman" w:hAnsi="Times New Roman" w:cs="Times New Roman"/>
          <w:sz w:val="28"/>
          <w:szCs w:val="28"/>
        </w:rPr>
        <w:t>расчетнографической</w:t>
      </w:r>
      <w:proofErr w:type="spellEnd"/>
      <w:r w:rsidRPr="00E959E5">
        <w:rPr>
          <w:rFonts w:ascii="Times New Roman" w:hAnsi="Times New Roman" w:cs="Times New Roman"/>
          <w:sz w:val="28"/>
          <w:szCs w:val="28"/>
        </w:rPr>
        <w:t xml:space="preserve"> работы, контрольной работы, защиты отчета о практике или о стажировке, собеседования, опроса, решения кейса, деловой игры</w:t>
      </w:r>
      <w:r>
        <w:rPr>
          <w:rFonts w:ascii="Times New Roman" w:hAnsi="Times New Roman" w:cs="Times New Roman"/>
          <w:sz w:val="28"/>
          <w:szCs w:val="28"/>
        </w:rPr>
        <w:t>, круглого стола</w:t>
      </w:r>
      <w:r w:rsidRPr="00E959E5">
        <w:rPr>
          <w:rFonts w:ascii="Times New Roman" w:hAnsi="Times New Roman" w:cs="Times New Roman"/>
          <w:sz w:val="28"/>
          <w:szCs w:val="28"/>
        </w:rPr>
        <w:t xml:space="preserve"> или других видов, предусмотренных программой. Промежуточная аттестация может проводиться устно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59E5">
        <w:rPr>
          <w:rFonts w:ascii="Times New Roman" w:hAnsi="Times New Roman" w:cs="Times New Roman"/>
          <w:sz w:val="28"/>
          <w:szCs w:val="28"/>
        </w:rPr>
        <w:t>(или) письменно либо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959E5">
        <w:rPr>
          <w:rFonts w:ascii="Times New Roman" w:hAnsi="Times New Roman" w:cs="Times New Roman"/>
          <w:sz w:val="28"/>
          <w:szCs w:val="28"/>
        </w:rPr>
        <w:t>формате 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29">
        <w:rPr>
          <w:rFonts w:ascii="Times New Roman" w:hAnsi="Times New Roman" w:cs="Times New Roman"/>
          <w:sz w:val="28"/>
          <w:szCs w:val="28"/>
        </w:rPr>
        <w:t>Фонд оценочных средств для проведения промежуточной аттестации слушателей по дисциплинам (модулям), входящим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329">
        <w:rPr>
          <w:rFonts w:ascii="Times New Roman" w:hAnsi="Times New Roman" w:cs="Times New Roman"/>
          <w:sz w:val="28"/>
          <w:szCs w:val="28"/>
        </w:rPr>
        <w:t xml:space="preserve">программу, может включать в себя: описание показателей и критериев оценивания </w:t>
      </w:r>
      <w:r>
        <w:rPr>
          <w:rFonts w:ascii="Times New Roman" w:hAnsi="Times New Roman" w:cs="Times New Roman"/>
          <w:sz w:val="28"/>
          <w:szCs w:val="28"/>
        </w:rPr>
        <w:t>результатов обучения</w:t>
      </w:r>
      <w:r w:rsidRPr="008D1329">
        <w:rPr>
          <w:rFonts w:ascii="Times New Roman" w:hAnsi="Times New Roman" w:cs="Times New Roman"/>
          <w:sz w:val="28"/>
          <w:szCs w:val="28"/>
        </w:rPr>
        <w:t xml:space="preserve"> на различных этапах их формирования, описание шкал оценивания; типовые контрольные задания или иные материалы, необходимые для оценки </w:t>
      </w:r>
      <w:r>
        <w:rPr>
          <w:rFonts w:ascii="Times New Roman" w:hAnsi="Times New Roman" w:cs="Times New Roman"/>
          <w:sz w:val="28"/>
          <w:szCs w:val="28"/>
        </w:rPr>
        <w:t>достижимости результатов обучения</w:t>
      </w:r>
      <w:r w:rsidRPr="008D1329">
        <w:rPr>
          <w:rFonts w:ascii="Times New Roman" w:hAnsi="Times New Roman" w:cs="Times New Roman"/>
          <w:sz w:val="28"/>
          <w:szCs w:val="28"/>
        </w:rPr>
        <w:t>; методические материалы.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привести примеры кейсов, практических заданий, тестовых заданий, методические указания к выполнению заданий требования к оформлению работ и т.д.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37">
        <w:rPr>
          <w:rFonts w:ascii="Times New Roman" w:hAnsi="Times New Roman" w:cs="Times New Roman"/>
          <w:sz w:val="28"/>
          <w:szCs w:val="28"/>
        </w:rPr>
        <w:t>Примеры: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7637">
        <w:rPr>
          <w:rFonts w:ascii="Times New Roman" w:eastAsia="Times New Roman" w:hAnsi="Times New Roman" w:cs="Times New Roman"/>
          <w:i/>
          <w:sz w:val="28"/>
          <w:szCs w:val="28"/>
        </w:rPr>
        <w:t>Программа предусматривает проведение текущей и итоговой аттестации. Текущая аттестация слушателей проводится на основе оценки активности и участия в дискуссиях в ходе вебинаров, а также качества выполнения заданий в электронном обучающем курсе.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637">
        <w:rPr>
          <w:rFonts w:ascii="Times New Roman" w:eastAsia="Times New Roman" w:hAnsi="Times New Roman" w:cs="Times New Roman"/>
          <w:i/>
          <w:sz w:val="28"/>
          <w:szCs w:val="28"/>
        </w:rPr>
        <w:t>Методические материалы, необходимые для выполнения текущих заданий, представлены в соответствующих элементах электронного обучающего курса и включают описание задания, методические рекомендации по его выполнению, критерии оценивания.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7637">
        <w:rPr>
          <w:rFonts w:ascii="Times New Roman" w:eastAsia="Times New Roman" w:hAnsi="Times New Roman" w:cs="Times New Roman"/>
          <w:i/>
          <w:sz w:val="28"/>
          <w:szCs w:val="28"/>
        </w:rPr>
        <w:t>Обучение на программе повышения квалификации предполагает выполнение индивидуальных текущих заданий, тестирование, комментирование работ слушателей.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763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Итоговой аттестационной работой является технологическая карта одного модуля (раздела) реализуемой дисциплины.</w:t>
      </w:r>
    </w:p>
    <w:p w:rsidR="005F543A" w:rsidRPr="00991945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543A" w:rsidRPr="006F7637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637">
        <w:rPr>
          <w:rFonts w:ascii="Times New Roman" w:hAnsi="Times New Roman" w:cs="Times New Roman"/>
          <w:b/>
          <w:sz w:val="28"/>
          <w:szCs w:val="28"/>
        </w:rPr>
        <w:t>4.2. Требования и содержание итоговой аттестации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68">
        <w:rPr>
          <w:rFonts w:ascii="Times New Roman" w:hAnsi="Times New Roman" w:cs="Times New Roman"/>
          <w:sz w:val="28"/>
          <w:szCs w:val="28"/>
        </w:rPr>
        <w:t>Итоговая аттестация представляет собой форму оценки степени и уровня освоения слушателями программы, проводится в отношении соответствия результатов освоения программы заявленным целям и планируемым результатам обучения.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6F">
        <w:rPr>
          <w:rFonts w:ascii="Times New Roman" w:hAnsi="Times New Roman" w:cs="Times New Roman"/>
          <w:sz w:val="28"/>
          <w:szCs w:val="28"/>
        </w:rPr>
        <w:t>Порядок проведения итоговой аттестации включает в себя систему оценивания результатов итоговой аттестации и критерии выставления оценок. Как правило, выставляются следующие оценки: «отлично», «хорошо», «удовлетворительно», «неудовлетворительно», «зачтено» или «не зачтено», «аттестован» или «не аттестован», баллы или иная система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прописать требования к различным формам итоговой аттестации: </w:t>
      </w:r>
      <w:r w:rsidRPr="008D1329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1329">
        <w:rPr>
          <w:rFonts w:ascii="Times New Roman" w:hAnsi="Times New Roman" w:cs="Times New Roman"/>
          <w:sz w:val="28"/>
          <w:szCs w:val="28"/>
        </w:rPr>
        <w:t xml:space="preserve"> и 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1329">
        <w:rPr>
          <w:rFonts w:ascii="Times New Roman" w:hAnsi="Times New Roman" w:cs="Times New Roman"/>
          <w:sz w:val="28"/>
          <w:szCs w:val="28"/>
        </w:rPr>
        <w:t xml:space="preserve"> оценивания </w:t>
      </w:r>
      <w:r>
        <w:rPr>
          <w:rFonts w:ascii="Times New Roman" w:hAnsi="Times New Roman" w:cs="Times New Roman"/>
          <w:sz w:val="28"/>
          <w:szCs w:val="28"/>
        </w:rPr>
        <w:t>результатов обучения;</w:t>
      </w:r>
      <w:r w:rsidRPr="008D1329">
        <w:rPr>
          <w:rFonts w:ascii="Times New Roman" w:hAnsi="Times New Roman" w:cs="Times New Roman"/>
          <w:sz w:val="28"/>
          <w:szCs w:val="28"/>
        </w:rPr>
        <w:t xml:space="preserve"> шкал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1329">
        <w:rPr>
          <w:rFonts w:ascii="Times New Roman" w:hAnsi="Times New Roman" w:cs="Times New Roman"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>. Если форма итоговой аттестации, например — проект, то прописать требования к содержанию проекта и его представлению; тест — прописать, при каких условиях (баллах) тест засчитывается; дискуссия — вопросы для обсуждения и т.д.</w:t>
      </w:r>
    </w:p>
    <w:p w:rsidR="005F543A" w:rsidRPr="006F7637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37">
        <w:rPr>
          <w:rFonts w:ascii="Times New Roman" w:hAnsi="Times New Roman" w:cs="Times New Roman"/>
          <w:sz w:val="28"/>
          <w:szCs w:val="28"/>
        </w:rPr>
        <w:t>Примеры:</w:t>
      </w:r>
    </w:p>
    <w:p w:rsidR="005F543A" w:rsidRPr="00A535F1" w:rsidRDefault="005F543A" w:rsidP="005F543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sz w:val="26"/>
          <w:szCs w:val="26"/>
        </w:rPr>
        <w:t>Основанием для аттестации слушателя по данной программе является:</w:t>
      </w:r>
    </w:p>
    <w:p w:rsidR="005F543A" w:rsidRPr="00A535F1" w:rsidRDefault="005F543A" w:rsidP="005F543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выполнение на положительную оценку всех текущих заданий, размещенных в электронном образовательном курсе;</w:t>
      </w:r>
    </w:p>
    <w:p w:rsidR="005F543A" w:rsidRPr="00A535F1" w:rsidRDefault="005F543A" w:rsidP="005F543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выполнение на положительную оценку итоговой аттестационной работы;</w:t>
      </w:r>
    </w:p>
    <w:p w:rsidR="005F543A" w:rsidRPr="00A535F1" w:rsidRDefault="005F543A" w:rsidP="005F543A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выполнение </w:t>
      </w:r>
      <w:r w:rsidRPr="00A535F1">
        <w:rPr>
          <w:rFonts w:ascii="Times New Roman" w:eastAsia="Times New Roman" w:hAnsi="Times New Roman" w:cs="Times New Roman"/>
          <w:i/>
          <w:sz w:val="26"/>
          <w:szCs w:val="26"/>
        </w:rPr>
        <w:t>оценивания</w:t>
      </w: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не менее двух итоговых аттестационных работ других слушателей.</w:t>
      </w:r>
    </w:p>
    <w:p w:rsidR="005F543A" w:rsidRPr="00A535F1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sz w:val="26"/>
          <w:szCs w:val="26"/>
        </w:rPr>
        <w:t>Итоговая аттестация предполагает разработку слушателем индивидуальной аттестационной работы, имеющей следующую структуру:</w:t>
      </w:r>
    </w:p>
    <w:p w:rsidR="005F543A" w:rsidRPr="00A535F1" w:rsidRDefault="005F543A" w:rsidP="005F543A">
      <w:pPr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титульный лист;</w:t>
      </w:r>
    </w:p>
    <w:p w:rsidR="005F543A" w:rsidRPr="00A535F1" w:rsidRDefault="005F543A" w:rsidP="005F543A">
      <w:pPr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содержание;</w:t>
      </w:r>
    </w:p>
    <w:p w:rsidR="005F543A" w:rsidRPr="00A535F1" w:rsidRDefault="005F543A" w:rsidP="005F543A">
      <w:pPr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концепт-карта дисциплины;</w:t>
      </w:r>
    </w:p>
    <w:p w:rsidR="005F543A" w:rsidRPr="00A535F1" w:rsidRDefault="005F543A" w:rsidP="005F543A">
      <w:pPr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планы-сценарии не менее трех занятий преподаваемой дисциплины (модуля);</w:t>
      </w:r>
    </w:p>
    <w:p w:rsidR="005F543A" w:rsidRDefault="005F543A" w:rsidP="005F543A">
      <w:pPr>
        <w:numPr>
          <w:ilvl w:val="0"/>
          <w:numId w:val="8"/>
        </w:numP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535F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список использованных источников.</w:t>
      </w: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Pr="00797F65" w:rsidRDefault="005F543A" w:rsidP="005F543A">
      <w:pPr>
        <w:pStyle w:val="af9"/>
        <w:spacing w:line="240" w:lineRule="auto"/>
        <w:rPr>
          <w:i/>
        </w:rPr>
      </w:pPr>
      <w:r w:rsidRPr="00797F65">
        <w:rPr>
          <w:i/>
        </w:rPr>
        <w:t>Для успешного завершения программы повышения квалификации требуется выполнить и защитить итоговый проект. Итоговый проект выполняется в форме персонального сайта слушателя как будущего педагога-тьютора, который должен содержать:</w:t>
      </w:r>
    </w:p>
    <w:p w:rsidR="005F543A" w:rsidRPr="00797F65" w:rsidRDefault="005F543A" w:rsidP="005F543A">
      <w:pPr>
        <w:pStyle w:val="af9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i/>
        </w:rPr>
      </w:pPr>
      <w:r w:rsidRPr="00797F65">
        <w:rPr>
          <w:i/>
        </w:rPr>
        <w:t>информацию о слушателе</w:t>
      </w:r>
      <w:r w:rsidRPr="00797F65">
        <w:rPr>
          <w:i/>
          <w:lang w:val="en-US"/>
        </w:rPr>
        <w:t>;</w:t>
      </w:r>
    </w:p>
    <w:p w:rsidR="005F543A" w:rsidRPr="00797F65" w:rsidRDefault="005F543A" w:rsidP="005F543A">
      <w:pPr>
        <w:pStyle w:val="af9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i/>
        </w:rPr>
      </w:pPr>
      <w:r w:rsidRPr="00797F65">
        <w:rPr>
          <w:i/>
        </w:rPr>
        <w:t>раздел об опыте слушателя в использовании цифровых технологий в профессиональной деятельности тьютора.</w:t>
      </w:r>
    </w:p>
    <w:p w:rsidR="005F543A" w:rsidRDefault="005F543A" w:rsidP="005F543A">
      <w:pPr>
        <w:pStyle w:val="af9"/>
        <w:spacing w:line="240" w:lineRule="auto"/>
        <w:contextualSpacing w:val="0"/>
        <w:rPr>
          <w:rFonts w:eastAsia="Times New Roman" w:cs="Times New Roman"/>
          <w:b/>
          <w:i/>
        </w:rPr>
      </w:pPr>
      <w:r w:rsidRPr="00797F65">
        <w:rPr>
          <w:rFonts w:eastAsia="Times New Roman" w:cs="Times New Roman"/>
          <w:b/>
          <w:i/>
        </w:rPr>
        <w:t>Критерии оценивания</w:t>
      </w:r>
    </w:p>
    <w:p w:rsidR="005F543A" w:rsidRPr="00797F65" w:rsidRDefault="005F543A" w:rsidP="005F543A">
      <w:pPr>
        <w:pStyle w:val="af9"/>
        <w:spacing w:line="240" w:lineRule="auto"/>
        <w:contextualSpacing w:val="0"/>
        <w:rPr>
          <w:i/>
          <w:lang w:eastAsia="ru-RU"/>
        </w:rPr>
      </w:pPr>
      <w:r w:rsidRPr="00797F65">
        <w:rPr>
          <w:i/>
          <w:lang w:eastAsia="ru-RU"/>
        </w:rPr>
        <w:t>Итогов</w:t>
      </w:r>
      <w:r>
        <w:rPr>
          <w:i/>
          <w:lang w:eastAsia="ru-RU"/>
        </w:rPr>
        <w:t>ый проект</w:t>
      </w:r>
      <w:r w:rsidRPr="00797F65">
        <w:rPr>
          <w:i/>
          <w:lang w:eastAsia="ru-RU"/>
        </w:rPr>
        <w:t xml:space="preserve"> оценивается по следующим критериям:</w:t>
      </w:r>
    </w:p>
    <w:p w:rsidR="005F543A" w:rsidRPr="00797F65" w:rsidRDefault="005F543A" w:rsidP="005F543A">
      <w:pPr>
        <w:pStyle w:val="af9"/>
        <w:numPr>
          <w:ilvl w:val="0"/>
          <w:numId w:val="23"/>
        </w:numPr>
        <w:tabs>
          <w:tab w:val="clear" w:pos="720"/>
          <w:tab w:val="left" w:pos="1134"/>
        </w:tabs>
        <w:spacing w:line="240" w:lineRule="auto"/>
        <w:ind w:left="0" w:firstLine="709"/>
        <w:rPr>
          <w:bCs/>
          <w:i/>
        </w:rPr>
      </w:pPr>
      <w:r w:rsidRPr="00797F65">
        <w:rPr>
          <w:bCs/>
          <w:i/>
        </w:rPr>
        <w:t>Дизайн и визуальное оформление (до 3 баллов):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Эстетика дизайна сайта.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lastRenderedPageBreak/>
        <w:t>Читаемость и разборчивость текста.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Использование изображений и медиа-элементов.</w:t>
      </w:r>
    </w:p>
    <w:p w:rsidR="005F543A" w:rsidRPr="00797F65" w:rsidRDefault="005F543A" w:rsidP="005F543A">
      <w:pPr>
        <w:pStyle w:val="af9"/>
        <w:numPr>
          <w:ilvl w:val="0"/>
          <w:numId w:val="23"/>
        </w:numPr>
        <w:tabs>
          <w:tab w:val="clear" w:pos="720"/>
          <w:tab w:val="left" w:pos="1134"/>
        </w:tabs>
        <w:spacing w:line="240" w:lineRule="auto"/>
        <w:ind w:left="0" w:firstLine="709"/>
        <w:rPr>
          <w:i/>
        </w:rPr>
      </w:pPr>
      <w:r w:rsidRPr="00797F65">
        <w:rPr>
          <w:bCs/>
          <w:i/>
        </w:rPr>
        <w:t>Структура и навигация (до 2 баллов):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Логичность и последовательность размещения информации.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  <w:spacing w:val="-6"/>
        </w:rPr>
      </w:pPr>
      <w:r w:rsidRPr="00797F65">
        <w:rPr>
          <w:i/>
        </w:rPr>
        <w:t>На</w:t>
      </w:r>
      <w:r w:rsidRPr="00797F65">
        <w:rPr>
          <w:i/>
          <w:spacing w:val="-6"/>
        </w:rPr>
        <w:t>личие меню и навигационных элементов для перемещения по сайту.</w:t>
      </w:r>
    </w:p>
    <w:p w:rsidR="005F543A" w:rsidRPr="00797F65" w:rsidRDefault="005F543A" w:rsidP="005F543A">
      <w:pPr>
        <w:pStyle w:val="af9"/>
        <w:numPr>
          <w:ilvl w:val="0"/>
          <w:numId w:val="23"/>
        </w:numPr>
        <w:tabs>
          <w:tab w:val="clear" w:pos="720"/>
        </w:tabs>
        <w:spacing w:line="240" w:lineRule="auto"/>
        <w:ind w:left="0" w:firstLine="709"/>
        <w:rPr>
          <w:i/>
        </w:rPr>
      </w:pPr>
      <w:r w:rsidRPr="00797F65">
        <w:rPr>
          <w:bCs/>
          <w:i/>
        </w:rPr>
        <w:t>Содержание и информативность (до 5 баллов):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Качество и полнота предоставленной информации о студенте.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Описание опыта использования цифровых технологий в профессиональной деятельности (не менее трех примеров).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Наличие примеров, иллюстрирующих опыт и достижения.</w:t>
      </w:r>
    </w:p>
    <w:p w:rsidR="005F543A" w:rsidRPr="00797F65" w:rsidRDefault="005F543A" w:rsidP="005F543A">
      <w:pPr>
        <w:pStyle w:val="af9"/>
        <w:numPr>
          <w:ilvl w:val="0"/>
          <w:numId w:val="23"/>
        </w:numPr>
        <w:tabs>
          <w:tab w:val="clear" w:pos="720"/>
          <w:tab w:val="left" w:pos="1134"/>
        </w:tabs>
        <w:spacing w:line="240" w:lineRule="auto"/>
        <w:ind w:left="0" w:firstLine="709"/>
        <w:rPr>
          <w:i/>
        </w:rPr>
      </w:pPr>
      <w:r w:rsidRPr="00797F65">
        <w:rPr>
          <w:bCs/>
          <w:i/>
        </w:rPr>
        <w:t>Техническая реализация (до 3 баллов):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Адаптивный дизайн для различных устройств и экранов.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Работоспособность всех элементов сайта (ссылки, формы обратной связи и т.д.).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Наличие формы обратной связи или контактной информации.</w:t>
      </w:r>
    </w:p>
    <w:p w:rsidR="005F543A" w:rsidRPr="00797F65" w:rsidRDefault="005F543A" w:rsidP="005F543A">
      <w:pPr>
        <w:pStyle w:val="af9"/>
        <w:numPr>
          <w:ilvl w:val="0"/>
          <w:numId w:val="23"/>
        </w:numPr>
        <w:tabs>
          <w:tab w:val="clear" w:pos="720"/>
        </w:tabs>
        <w:spacing w:line="240" w:lineRule="auto"/>
        <w:ind w:left="0" w:firstLine="709"/>
        <w:rPr>
          <w:i/>
        </w:rPr>
      </w:pPr>
      <w:r w:rsidRPr="00797F65">
        <w:rPr>
          <w:bCs/>
          <w:i/>
        </w:rPr>
        <w:t>Уникальность и оригинальность (до 2 баллов):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Оригинальность и креативность подхода к созданию сайта.</w:t>
      </w:r>
    </w:p>
    <w:p w:rsidR="005F543A" w:rsidRPr="00797F65" w:rsidRDefault="005F543A" w:rsidP="005F543A">
      <w:pPr>
        <w:pStyle w:val="af9"/>
        <w:numPr>
          <w:ilvl w:val="1"/>
          <w:numId w:val="24"/>
        </w:numPr>
        <w:spacing w:line="240" w:lineRule="auto"/>
        <w:ind w:left="1276" w:hanging="283"/>
        <w:rPr>
          <w:i/>
        </w:rPr>
      </w:pPr>
      <w:r w:rsidRPr="00797F65">
        <w:rPr>
          <w:i/>
        </w:rPr>
        <w:t>Уникальный контент и представление информации.</w:t>
      </w:r>
    </w:p>
    <w:p w:rsidR="005F543A" w:rsidRPr="00797F65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Pr="00797F65" w:rsidRDefault="005F543A" w:rsidP="005F543A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F65">
        <w:rPr>
          <w:rFonts w:ascii="Times New Roman" w:hAnsi="Times New Roman" w:cs="Times New Roman"/>
          <w:i/>
          <w:sz w:val="28"/>
          <w:szCs w:val="28"/>
        </w:rPr>
        <w:t xml:space="preserve">Основанием для аттестации является выполнение итогового </w:t>
      </w:r>
      <w:r w:rsidRPr="00797F65">
        <w:rPr>
          <w:rFonts w:ascii="Times New Roman" w:hAnsi="Times New Roman" w:cs="Times New Roman"/>
          <w:i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97F65">
        <w:rPr>
          <w:rFonts w:ascii="Times New Roman" w:hAnsi="Times New Roman" w:cs="Times New Roman"/>
          <w:i/>
          <w:sz w:val="28"/>
          <w:szCs w:val="28"/>
        </w:rPr>
        <w:t>тестирования в рамках электронного обучающего курса в системе электронного обучения СФУ.</w:t>
      </w:r>
    </w:p>
    <w:p w:rsidR="005F543A" w:rsidRPr="00797F65" w:rsidRDefault="005F543A" w:rsidP="005F543A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_Hlk162863043"/>
      <w:r w:rsidRPr="00797F65">
        <w:rPr>
          <w:rFonts w:ascii="Times New Roman" w:hAnsi="Times New Roman" w:cs="Times New Roman"/>
          <w:i/>
          <w:sz w:val="28"/>
          <w:szCs w:val="28"/>
        </w:rPr>
        <w:t>Для проведения итоговой аттестации разработан банк тестовых заданий по всем темам программы</w:t>
      </w:r>
      <w:bookmarkEnd w:id="2"/>
      <w:r w:rsidRPr="00797F65">
        <w:rPr>
          <w:rFonts w:ascii="Times New Roman" w:hAnsi="Times New Roman" w:cs="Times New Roman"/>
          <w:i/>
          <w:sz w:val="28"/>
          <w:szCs w:val="28"/>
        </w:rPr>
        <w:t xml:space="preserve"> повышения квалификации:</w:t>
      </w:r>
    </w:p>
    <w:p w:rsidR="005F543A" w:rsidRPr="00797F65" w:rsidRDefault="005F543A" w:rsidP="005F543A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F65">
        <w:rPr>
          <w:rFonts w:ascii="Times New Roman" w:hAnsi="Times New Roman" w:cs="Times New Roman"/>
          <w:i/>
          <w:sz w:val="28"/>
          <w:szCs w:val="28"/>
        </w:rPr>
        <w:t xml:space="preserve">Банк тестовых заданий составляет 100 тестовых </w:t>
      </w:r>
      <w:r>
        <w:rPr>
          <w:rFonts w:ascii="Times New Roman" w:hAnsi="Times New Roman" w:cs="Times New Roman"/>
          <w:i/>
          <w:sz w:val="28"/>
          <w:szCs w:val="28"/>
        </w:rPr>
        <w:t>заданий</w:t>
      </w:r>
      <w:r w:rsidRPr="00797F65">
        <w:rPr>
          <w:rFonts w:ascii="Times New Roman" w:hAnsi="Times New Roman" w:cs="Times New Roman"/>
          <w:i/>
          <w:sz w:val="28"/>
          <w:szCs w:val="28"/>
        </w:rPr>
        <w:t>.</w:t>
      </w:r>
    </w:p>
    <w:p w:rsidR="005F543A" w:rsidRPr="00797F65" w:rsidRDefault="005F543A" w:rsidP="005F543A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F65">
        <w:rPr>
          <w:rFonts w:ascii="Times New Roman" w:hAnsi="Times New Roman" w:cs="Times New Roman"/>
          <w:i/>
          <w:sz w:val="28"/>
          <w:szCs w:val="28"/>
        </w:rPr>
        <w:t>Итоговый тест в электронной системе обучения СФУ включает в себя 25 вопросов по двум модулям программы.</w:t>
      </w:r>
    </w:p>
    <w:p w:rsidR="005F543A" w:rsidRPr="00797F65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F65">
        <w:rPr>
          <w:rFonts w:ascii="Times New Roman" w:hAnsi="Times New Roman" w:cs="Times New Roman"/>
          <w:i/>
          <w:sz w:val="28"/>
          <w:szCs w:val="28"/>
        </w:rPr>
        <w:t>Тестирование ограничено по времени, результаты демонстрируются слушателям непосредственно сразу после окончания итоговой аттестации.</w:t>
      </w:r>
    </w:p>
    <w:p w:rsidR="005F543A" w:rsidRPr="00797F65" w:rsidRDefault="005F543A" w:rsidP="005F543A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97F65">
        <w:rPr>
          <w:rFonts w:ascii="Times New Roman" w:eastAsia="Calibri" w:hAnsi="Times New Roman" w:cs="Times New Roman"/>
          <w:i/>
          <w:sz w:val="28"/>
          <w:szCs w:val="28"/>
        </w:rPr>
        <w:t xml:space="preserve">Для получения оценки «зачтено» слушателю необходимо набрать не менее 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797F65">
        <w:rPr>
          <w:rFonts w:ascii="Times New Roman" w:eastAsia="Calibri" w:hAnsi="Times New Roman" w:cs="Times New Roman"/>
          <w:i/>
          <w:sz w:val="28"/>
          <w:szCs w:val="28"/>
        </w:rPr>
        <w:t>0 % верных ответов в итоговом тесте.</w:t>
      </w:r>
    </w:p>
    <w:p w:rsidR="005F543A" w:rsidRDefault="005F543A" w:rsidP="005F54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 w:type="page"/>
      </w:r>
    </w:p>
    <w:p w:rsidR="005F543A" w:rsidRPr="00512CCC" w:rsidRDefault="005F543A" w:rsidP="005F543A">
      <w:pPr>
        <w:pStyle w:val="11"/>
        <w:jc w:val="center"/>
        <w:rPr>
          <w:sz w:val="28"/>
          <w:szCs w:val="28"/>
        </w:rPr>
      </w:pPr>
      <w:r w:rsidRPr="00512CCC">
        <w:rPr>
          <w:b/>
          <w:sz w:val="28"/>
          <w:szCs w:val="28"/>
        </w:rPr>
        <w:lastRenderedPageBreak/>
        <w:t>РАБОЧАЯ ПРОГРАММА</w:t>
      </w:r>
    </w:p>
    <w:p w:rsidR="005F543A" w:rsidRPr="00512CCC" w:rsidRDefault="005F543A" w:rsidP="005F543A">
      <w:pPr>
        <w:pStyle w:val="11"/>
        <w:jc w:val="center"/>
        <w:rPr>
          <w:b/>
          <w:sz w:val="28"/>
          <w:szCs w:val="28"/>
        </w:rPr>
      </w:pPr>
      <w:r w:rsidRPr="00512CCC">
        <w:rPr>
          <w:b/>
          <w:sz w:val="28"/>
          <w:szCs w:val="28"/>
        </w:rPr>
        <w:t>дисциплины (модуля)</w:t>
      </w:r>
    </w:p>
    <w:p w:rsidR="005F543A" w:rsidRPr="00512CCC" w:rsidRDefault="005F543A" w:rsidP="005F543A">
      <w:pPr>
        <w:pStyle w:val="11"/>
        <w:jc w:val="center"/>
        <w:rPr>
          <w:b/>
          <w:sz w:val="28"/>
          <w:szCs w:val="28"/>
        </w:rPr>
      </w:pPr>
      <w:r w:rsidRPr="00512C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________________________________________</w:t>
      </w:r>
      <w:r w:rsidRPr="00512CCC">
        <w:rPr>
          <w:b/>
          <w:sz w:val="28"/>
          <w:szCs w:val="28"/>
        </w:rPr>
        <w:t>»</w:t>
      </w: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</w:p>
    <w:p w:rsidR="005F543A" w:rsidRPr="009D57EE" w:rsidRDefault="005F543A" w:rsidP="005F543A">
      <w:pPr>
        <w:pStyle w:val="Preformatted"/>
        <w:tabs>
          <w:tab w:val="clear" w:pos="0"/>
          <w:tab w:val="clear" w:pos="959"/>
          <w:tab w:val="clear" w:pos="95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D57EE">
        <w:rPr>
          <w:rFonts w:ascii="Times New Roman" w:hAnsi="Times New Roman" w:cs="Times New Roman"/>
          <w:b/>
          <w:bCs/>
          <w:sz w:val="28"/>
          <w:szCs w:val="28"/>
        </w:rPr>
        <w:t>. Аннотация</w:t>
      </w:r>
    </w:p>
    <w:p w:rsidR="005F543A" w:rsidRPr="00924F6D" w:rsidRDefault="005F543A" w:rsidP="005F543A">
      <w:pPr>
        <w:pStyle w:val="Preformatted"/>
        <w:tabs>
          <w:tab w:val="clear" w:pos="0"/>
          <w:tab w:val="clear" w:pos="959"/>
          <w:tab w:val="clear" w:pos="95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43A" w:rsidRPr="009D57EE" w:rsidRDefault="005F543A" w:rsidP="005F543A">
      <w:pPr>
        <w:pStyle w:val="Preformatted"/>
        <w:tabs>
          <w:tab w:val="clear" w:pos="0"/>
          <w:tab w:val="clear" w:pos="959"/>
          <w:tab w:val="clear" w:pos="959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EE">
        <w:rPr>
          <w:rFonts w:ascii="Times New Roman" w:hAnsi="Times New Roman" w:cs="Times New Roman"/>
          <w:b/>
          <w:sz w:val="28"/>
          <w:szCs w:val="28"/>
        </w:rPr>
        <w:t>Цель модуля (результаты обучения)</w:t>
      </w:r>
    </w:p>
    <w:p w:rsidR="005F543A" w:rsidRDefault="005F543A" w:rsidP="005F543A">
      <w:pPr>
        <w:pStyle w:val="Preformatted"/>
        <w:tabs>
          <w:tab w:val="clear" w:pos="0"/>
          <w:tab w:val="clear" w:pos="959"/>
          <w:tab w:val="clear" w:pos="959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43A" w:rsidRPr="00583E5F" w:rsidRDefault="005F543A" w:rsidP="005F543A">
      <w:pPr>
        <w:pStyle w:val="Preformatted"/>
        <w:tabs>
          <w:tab w:val="clear" w:pos="0"/>
          <w:tab w:val="clear" w:pos="959"/>
          <w:tab w:val="clear" w:pos="95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57EE">
        <w:rPr>
          <w:rFonts w:ascii="Times New Roman" w:hAnsi="Times New Roman" w:cs="Times New Roman"/>
          <w:b/>
          <w:bCs/>
          <w:sz w:val="28"/>
          <w:szCs w:val="28"/>
        </w:rPr>
        <w:t>. Содержание</w:t>
      </w:r>
    </w:p>
    <w:p w:rsidR="005F543A" w:rsidRDefault="005F543A" w:rsidP="005F543A">
      <w:pPr>
        <w:pStyle w:val="11"/>
        <w:ind w:firstLine="709"/>
        <w:jc w:val="both"/>
        <w:rPr>
          <w:b/>
          <w:sz w:val="28"/>
          <w:szCs w:val="28"/>
        </w:rPr>
      </w:pPr>
    </w:p>
    <w:p w:rsidR="005F543A" w:rsidRPr="009D57EE" w:rsidRDefault="005F543A" w:rsidP="005F543A">
      <w:pPr>
        <w:pStyle w:val="1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D57EE">
        <w:rPr>
          <w:b/>
          <w:sz w:val="28"/>
          <w:szCs w:val="28"/>
        </w:rPr>
        <w:t>. Оценка качества освоения программы модуля (формы аттестации, оценочные и методические материалы)</w:t>
      </w:r>
    </w:p>
    <w:p w:rsidR="005F543A" w:rsidRPr="00924F6D" w:rsidRDefault="005F543A" w:rsidP="005F543A">
      <w:pPr>
        <w:pStyle w:val="Preformatted"/>
        <w:tabs>
          <w:tab w:val="clear" w:pos="0"/>
          <w:tab w:val="clear" w:pos="959"/>
          <w:tab w:val="clear" w:pos="95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43A" w:rsidRPr="00860944" w:rsidRDefault="005F543A" w:rsidP="005F543A">
      <w:pPr>
        <w:pStyle w:val="Preformatted"/>
        <w:tabs>
          <w:tab w:val="clear" w:pos="0"/>
          <w:tab w:val="clear" w:pos="959"/>
          <w:tab w:val="clear" w:pos="95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944">
        <w:rPr>
          <w:rFonts w:ascii="Times New Roman" w:hAnsi="Times New Roman" w:cs="Times New Roman"/>
          <w:sz w:val="28"/>
          <w:szCs w:val="28"/>
        </w:rPr>
        <w:t xml:space="preserve">По этой схеме расписываем рабочие программы всех модулей (дисциплин) программы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860944">
        <w:rPr>
          <w:rFonts w:ascii="Times New Roman" w:hAnsi="Times New Roman" w:cs="Times New Roman"/>
          <w:sz w:val="28"/>
          <w:szCs w:val="28"/>
        </w:rPr>
        <w:t>.</w:t>
      </w:r>
    </w:p>
    <w:p w:rsidR="005F543A" w:rsidRDefault="005F543A" w:rsidP="005F543A">
      <w:pPr>
        <w:pStyle w:val="11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Может быть одна рабочая программа модуля с названием программы повышения квалификации.</w:t>
      </w:r>
    </w:p>
    <w:p w:rsidR="005F543A" w:rsidRDefault="005F543A" w:rsidP="005F543A">
      <w:pPr>
        <w:pStyle w:val="11"/>
        <w:ind w:left="709"/>
        <w:jc w:val="both"/>
        <w:rPr>
          <w:b/>
          <w:sz w:val="28"/>
          <w:szCs w:val="28"/>
        </w:rPr>
      </w:pPr>
    </w:p>
    <w:p w:rsidR="005F543A" w:rsidRPr="00512CCC" w:rsidRDefault="005F543A" w:rsidP="005F543A">
      <w:pPr>
        <w:pStyle w:val="11"/>
        <w:ind w:left="709"/>
        <w:jc w:val="both"/>
        <w:rPr>
          <w:b/>
          <w:sz w:val="28"/>
          <w:szCs w:val="28"/>
        </w:rPr>
      </w:pPr>
      <w:r w:rsidRPr="00512CCC">
        <w:rPr>
          <w:b/>
          <w:sz w:val="28"/>
          <w:szCs w:val="28"/>
        </w:rPr>
        <w:t xml:space="preserve">1. Аннотация </w:t>
      </w:r>
    </w:p>
    <w:p w:rsidR="005F543A" w:rsidRPr="00512CCC" w:rsidRDefault="005F543A" w:rsidP="005F543A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Пишем кратко аннотацию по каждому модулю</w:t>
      </w:r>
      <w:r w:rsidRPr="00512CCC">
        <w:rPr>
          <w:sz w:val="28"/>
          <w:szCs w:val="28"/>
        </w:rPr>
        <w:t>.</w:t>
      </w:r>
      <w:r>
        <w:rPr>
          <w:sz w:val="28"/>
          <w:szCs w:val="28"/>
        </w:rPr>
        <w:t xml:space="preserve"> Примеры:</w:t>
      </w:r>
    </w:p>
    <w:p w:rsidR="005F543A" w:rsidRDefault="005F543A" w:rsidP="005F543A">
      <w:pPr>
        <w:pStyle w:val="Preformatted"/>
        <w:tabs>
          <w:tab w:val="clear" w:pos="0"/>
          <w:tab w:val="clear" w:pos="95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475">
        <w:rPr>
          <w:rFonts w:ascii="Times New Roman" w:hAnsi="Times New Roman" w:cs="Times New Roman"/>
          <w:i/>
          <w:sz w:val="28"/>
          <w:szCs w:val="28"/>
        </w:rPr>
        <w:t>Данный модуль затрагивает вопросы описания бизнес-процессов: основная терминология; понятия «потребность» и «требования»; основные виды диаграмм, применяемые в IT, а также инструменты для отрисовки диаграмм в применяемых нотациях; диаграммы в нотации BPM (</w:t>
      </w:r>
      <w:proofErr w:type="spellStart"/>
      <w:r w:rsidRPr="009D7475">
        <w:rPr>
          <w:rFonts w:ascii="Times New Roman" w:hAnsi="Times New Roman" w:cs="Times New Roman"/>
          <w:i/>
          <w:sz w:val="28"/>
          <w:szCs w:val="28"/>
        </w:rPr>
        <w:t>business</w:t>
      </w:r>
      <w:proofErr w:type="spellEnd"/>
      <w:r w:rsidRPr="009D74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7475">
        <w:rPr>
          <w:rFonts w:ascii="Times New Roman" w:hAnsi="Times New Roman" w:cs="Times New Roman"/>
          <w:i/>
          <w:sz w:val="28"/>
          <w:szCs w:val="28"/>
        </w:rPr>
        <w:t>process</w:t>
      </w:r>
      <w:proofErr w:type="spellEnd"/>
      <w:r w:rsidRPr="009D74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7475">
        <w:rPr>
          <w:rFonts w:ascii="Times New Roman" w:hAnsi="Times New Roman" w:cs="Times New Roman"/>
          <w:i/>
          <w:sz w:val="28"/>
          <w:szCs w:val="28"/>
        </w:rPr>
        <w:t>modeling</w:t>
      </w:r>
      <w:proofErr w:type="spellEnd"/>
      <w:r w:rsidRPr="009D7475">
        <w:rPr>
          <w:rFonts w:ascii="Times New Roman" w:hAnsi="Times New Roman" w:cs="Times New Roman"/>
          <w:i/>
          <w:sz w:val="28"/>
          <w:szCs w:val="28"/>
        </w:rPr>
        <w:t>); отрисовка диаграмм в нотации BPM согласно требованиям для представления заказчику.</w:t>
      </w:r>
    </w:p>
    <w:p w:rsidR="005F543A" w:rsidRPr="009D7475" w:rsidRDefault="005F543A" w:rsidP="005F543A">
      <w:pPr>
        <w:pStyle w:val="Preformatted"/>
        <w:tabs>
          <w:tab w:val="clear" w:pos="0"/>
          <w:tab w:val="clear" w:pos="95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43A" w:rsidRPr="009D7475" w:rsidRDefault="005F543A" w:rsidP="005F543A">
      <w:pPr>
        <w:pStyle w:val="Preformatted"/>
        <w:tabs>
          <w:tab w:val="clear" w:pos="0"/>
          <w:tab w:val="clear" w:pos="95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475">
        <w:rPr>
          <w:rFonts w:ascii="Times New Roman" w:hAnsi="Times New Roman" w:cs="Times New Roman"/>
          <w:i/>
          <w:sz w:val="28"/>
          <w:szCs w:val="28"/>
        </w:rPr>
        <w:t>Данный модуль затрагивает теоретические и практические вопросы в области психолого-педагогического сопровождения образовательного процесса. В рамках данного модуля слушатели знакомятся с методологией психолого-педагогической науки, основами педагогической психологии; методами, используемыми в педагогике и психологии; нормативно-правовыми актами, касающимися образовательной организации и осуществления профессиональной деятельности. Научатся использовать педагогические технологии, методы и средства обучения с учетом возрастного и психофизического развития обучающихся.</w:t>
      </w:r>
    </w:p>
    <w:p w:rsidR="005F543A" w:rsidRDefault="005F543A" w:rsidP="005F543A">
      <w:pPr>
        <w:pStyle w:val="11"/>
        <w:ind w:firstLine="709"/>
        <w:jc w:val="both"/>
        <w:rPr>
          <w:b/>
          <w:sz w:val="28"/>
          <w:szCs w:val="28"/>
        </w:rPr>
      </w:pPr>
    </w:p>
    <w:p w:rsidR="005F543A" w:rsidRPr="00512CCC" w:rsidRDefault="005F543A" w:rsidP="005F543A">
      <w:pPr>
        <w:pStyle w:val="1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модуля (р</w:t>
      </w:r>
      <w:r w:rsidRPr="00512CCC">
        <w:rPr>
          <w:b/>
          <w:sz w:val="28"/>
          <w:szCs w:val="28"/>
        </w:rPr>
        <w:t>езультаты обучения</w:t>
      </w:r>
      <w:r>
        <w:rPr>
          <w:b/>
          <w:sz w:val="28"/>
          <w:szCs w:val="28"/>
        </w:rPr>
        <w:t>)</w:t>
      </w:r>
    </w:p>
    <w:p w:rsidR="005F543A" w:rsidRDefault="005F543A" w:rsidP="005F543A">
      <w:pPr>
        <w:pStyle w:val="Preformatted"/>
        <w:tabs>
          <w:tab w:val="clear" w:pos="0"/>
          <w:tab w:val="clear" w:pos="9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по модулю должны соотносится с заявленными результатами обучения в п. 1.4 программы, но могут быть уточнены, разбиты на более мелкие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подрезультаты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F543A" w:rsidRDefault="005F543A" w:rsidP="005F543A">
      <w:pPr>
        <w:pStyle w:val="Preformatted"/>
        <w:tabs>
          <w:tab w:val="clear" w:pos="0"/>
          <w:tab w:val="clear" w:pos="9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5F543A" w:rsidRPr="00BB3933" w:rsidRDefault="005F543A" w:rsidP="005F543A">
      <w:pPr>
        <w:pStyle w:val="Preformatted"/>
        <w:tabs>
          <w:tab w:val="clear" w:pos="0"/>
          <w:tab w:val="clear" w:pos="95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33">
        <w:rPr>
          <w:rFonts w:ascii="Times New Roman" w:hAnsi="Times New Roman" w:cs="Times New Roman"/>
          <w:i/>
          <w:sz w:val="28"/>
          <w:szCs w:val="28"/>
        </w:rPr>
        <w:t xml:space="preserve">По окончании обучения на данном модуле слушатели будут способны: </w:t>
      </w:r>
    </w:p>
    <w:p w:rsidR="005F543A" w:rsidRPr="00BB3933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33">
        <w:rPr>
          <w:rFonts w:ascii="Times New Roman" w:hAnsi="Times New Roman" w:cs="Times New Roman"/>
          <w:i/>
          <w:sz w:val="28"/>
          <w:szCs w:val="28"/>
        </w:rPr>
        <w:t>РО1. Разрабатывать бизнес-требования заинтересованных лиц:</w:t>
      </w:r>
    </w:p>
    <w:p w:rsidR="005F543A" w:rsidRPr="00BB3933" w:rsidRDefault="005F543A" w:rsidP="005F543A">
      <w:pPr>
        <w:pStyle w:val="Preformatted"/>
        <w:numPr>
          <w:ilvl w:val="0"/>
          <w:numId w:val="25"/>
        </w:numPr>
        <w:tabs>
          <w:tab w:val="clear" w:pos="0"/>
          <w:tab w:val="left" w:pos="708"/>
        </w:tabs>
        <w:ind w:left="1418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33">
        <w:rPr>
          <w:rFonts w:ascii="Times New Roman" w:hAnsi="Times New Roman" w:cs="Times New Roman"/>
          <w:i/>
          <w:sz w:val="28"/>
          <w:szCs w:val="28"/>
        </w:rPr>
        <w:t>определять потребность и требования заказчика;</w:t>
      </w:r>
    </w:p>
    <w:p w:rsidR="005F543A" w:rsidRPr="00BB3933" w:rsidRDefault="005F543A" w:rsidP="005F543A">
      <w:pPr>
        <w:pStyle w:val="Preformatted"/>
        <w:numPr>
          <w:ilvl w:val="0"/>
          <w:numId w:val="25"/>
        </w:numPr>
        <w:tabs>
          <w:tab w:val="clear" w:pos="0"/>
          <w:tab w:val="left" w:pos="708"/>
        </w:tabs>
        <w:ind w:left="1418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3933">
        <w:rPr>
          <w:rFonts w:ascii="Times New Roman" w:hAnsi="Times New Roman" w:cs="Times New Roman"/>
          <w:i/>
          <w:sz w:val="28"/>
          <w:szCs w:val="28"/>
        </w:rPr>
        <w:lastRenderedPageBreak/>
        <w:t>отрисовывать</w:t>
      </w:r>
      <w:proofErr w:type="spellEnd"/>
      <w:r w:rsidRPr="00BB3933">
        <w:rPr>
          <w:rFonts w:ascii="Times New Roman" w:hAnsi="Times New Roman" w:cs="Times New Roman"/>
          <w:i/>
          <w:sz w:val="28"/>
          <w:szCs w:val="28"/>
        </w:rPr>
        <w:t xml:space="preserve"> диаграммы, применяемые для описания бизнес-процессов, в документах для представления заказчикам;</w:t>
      </w:r>
    </w:p>
    <w:p w:rsidR="005F543A" w:rsidRPr="00BB3933" w:rsidRDefault="005F543A" w:rsidP="005F543A">
      <w:pPr>
        <w:pStyle w:val="Preformatted"/>
        <w:numPr>
          <w:ilvl w:val="0"/>
          <w:numId w:val="25"/>
        </w:numPr>
        <w:tabs>
          <w:tab w:val="clear" w:pos="0"/>
          <w:tab w:val="left" w:pos="708"/>
        </w:tabs>
        <w:ind w:left="1418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3933">
        <w:rPr>
          <w:rFonts w:ascii="Times New Roman" w:hAnsi="Times New Roman" w:cs="Times New Roman"/>
          <w:i/>
          <w:sz w:val="28"/>
          <w:szCs w:val="28"/>
        </w:rPr>
        <w:t>подбирать правильные нотации для отрисовки диаграмм.</w:t>
      </w:r>
    </w:p>
    <w:p w:rsidR="005F543A" w:rsidRDefault="005F543A" w:rsidP="005F5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43A" w:rsidRDefault="005F543A" w:rsidP="005F543A">
      <w:pPr>
        <w:pStyle w:val="1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Содержание</w:t>
      </w:r>
    </w:p>
    <w:p w:rsidR="005F543A" w:rsidRDefault="005F543A" w:rsidP="005F543A">
      <w:pPr>
        <w:pStyle w:val="Preformatted"/>
        <w:tabs>
          <w:tab w:val="clear" w:pos="0"/>
          <w:tab w:val="clear" w:pos="9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расписать темы модуля (дисциплины) по видам занятий и часам. Желательно также прописать задания в общей формулировке, чтобы слушатели понимали, когда и что сдавать.</w:t>
      </w:r>
    </w:p>
    <w:p w:rsidR="005F543A" w:rsidRDefault="005F543A" w:rsidP="005F543A">
      <w:pPr>
        <w:pStyle w:val="Preformatted"/>
        <w:tabs>
          <w:tab w:val="clear" w:pos="0"/>
          <w:tab w:val="clear" w:pos="9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таблицы (при необходимости можно добавить столбец с лабораторными работами):</w:t>
      </w:r>
    </w:p>
    <w:p w:rsidR="005F543A" w:rsidRDefault="005F543A" w:rsidP="005F543A">
      <w:pPr>
        <w:pStyle w:val="11"/>
        <w:ind w:firstLine="709"/>
        <w:jc w:val="both"/>
        <w:rPr>
          <w:sz w:val="28"/>
          <w:szCs w:val="28"/>
        </w:rPr>
      </w:pPr>
    </w:p>
    <w:tbl>
      <w:tblPr>
        <w:tblStyle w:val="32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8"/>
        <w:gridCol w:w="2075"/>
        <w:gridCol w:w="2410"/>
        <w:gridCol w:w="2539"/>
        <w:gridCol w:w="12"/>
      </w:tblGrid>
      <w:tr w:rsidR="005F543A" w:rsidRPr="00BB3933" w:rsidTr="005F543A">
        <w:trPr>
          <w:gridAfter w:val="1"/>
          <w:wAfter w:w="12" w:type="dxa"/>
          <w:tblHeader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№, наименование темы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Содержание лекций</w:t>
            </w:r>
          </w:p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(кол-во часов)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Наименование практических занятий</w:t>
            </w:r>
          </w:p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(кол-во часов)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Виды СРС</w:t>
            </w:r>
          </w:p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(кол-во часов)</w:t>
            </w:r>
          </w:p>
        </w:tc>
      </w:tr>
      <w:tr w:rsidR="005F543A" w:rsidRPr="00BB3933" w:rsidTr="005F543A">
        <w:trPr>
          <w:trHeight w:val="340"/>
          <w:jc w:val="center"/>
        </w:trPr>
        <w:tc>
          <w:tcPr>
            <w:tcW w:w="9634" w:type="dxa"/>
            <w:gridSpan w:val="5"/>
            <w:vAlign w:val="center"/>
          </w:tcPr>
          <w:p w:rsidR="005F543A" w:rsidRPr="00BB3933" w:rsidRDefault="005F543A" w:rsidP="005F543A">
            <w:pPr>
              <w:pStyle w:val="24"/>
              <w:spacing w:before="0" w:after="0"/>
              <w:jc w:val="center"/>
              <w:rPr>
                <w:b/>
                <w:szCs w:val="24"/>
              </w:rPr>
            </w:pPr>
            <w:r w:rsidRPr="00BB3933">
              <w:rPr>
                <w:b/>
                <w:szCs w:val="24"/>
              </w:rPr>
              <w:t>Модуль 1. Методы описания бизнес-процессов (45 часов)</w:t>
            </w:r>
          </w:p>
        </w:tc>
      </w:tr>
      <w:tr w:rsidR="005F543A" w:rsidRPr="00BB3933" w:rsidTr="005F543A">
        <w:trPr>
          <w:gridAfter w:val="1"/>
          <w:wAfter w:w="12" w:type="dxa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szCs w:val="24"/>
                <w:lang w:eastAsia="en-US"/>
              </w:rPr>
              <w:t>Тема 1.1 Введение, терминология (</w:t>
            </w:r>
            <w:r>
              <w:rPr>
                <w:szCs w:val="24"/>
                <w:lang w:eastAsia="en-US"/>
              </w:rPr>
              <w:t>5</w:t>
            </w:r>
            <w:r w:rsidRPr="00BB3933">
              <w:rPr>
                <w:szCs w:val="24"/>
                <w:lang w:eastAsia="en-US"/>
              </w:rPr>
              <w:t> ч.)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Основные термины и определения предметной области (1 ч.)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Групповая работа. Определение потребности и требований на примерах (</w:t>
            </w:r>
            <w:r>
              <w:rPr>
                <w:bCs/>
                <w:szCs w:val="24"/>
                <w:lang w:eastAsia="en-US"/>
              </w:rPr>
              <w:t>2</w:t>
            </w:r>
            <w:r w:rsidRPr="00BB3933">
              <w:rPr>
                <w:bCs/>
                <w:szCs w:val="24"/>
                <w:lang w:eastAsia="en-US"/>
              </w:rPr>
              <w:t> ч.).</w:t>
            </w:r>
          </w:p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i/>
                <w:szCs w:val="24"/>
                <w:lang w:eastAsia="en-US"/>
              </w:rPr>
              <w:t>Задание 1.</w:t>
            </w:r>
            <w:r w:rsidRPr="00BB3933">
              <w:rPr>
                <w:bCs/>
                <w:szCs w:val="24"/>
                <w:lang w:eastAsia="en-US"/>
              </w:rPr>
              <w:t xml:space="preserve"> Определение потребности заказчика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 xml:space="preserve">Поиск информации по теме потребности и требования. </w:t>
            </w:r>
            <w:r w:rsidRPr="00BB3933">
              <w:rPr>
                <w:szCs w:val="24"/>
                <w:lang w:eastAsia="en-US"/>
              </w:rPr>
              <w:t>Знакомство с материалами.</w:t>
            </w:r>
            <w:r w:rsidRPr="00BB3933">
              <w:rPr>
                <w:bCs/>
                <w:szCs w:val="24"/>
                <w:lang w:eastAsia="en-US"/>
              </w:rPr>
              <w:t xml:space="preserve"> Сравнение, различия (</w:t>
            </w:r>
            <w:r>
              <w:rPr>
                <w:bCs/>
                <w:szCs w:val="24"/>
                <w:lang w:eastAsia="en-US"/>
              </w:rPr>
              <w:t>2</w:t>
            </w:r>
            <w:r w:rsidRPr="00BB3933">
              <w:rPr>
                <w:bCs/>
                <w:szCs w:val="24"/>
                <w:lang w:eastAsia="en-US"/>
              </w:rPr>
              <w:t> ч.)</w:t>
            </w:r>
          </w:p>
        </w:tc>
      </w:tr>
      <w:tr w:rsidR="005F543A" w:rsidRPr="00BB3933" w:rsidTr="005F543A">
        <w:trPr>
          <w:gridAfter w:val="1"/>
          <w:wAfter w:w="12" w:type="dxa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szCs w:val="24"/>
                <w:lang w:eastAsia="en-US"/>
              </w:rPr>
              <w:t>Тема 1.2 Потребности и требования, заинтересованные лица (10 ч.)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Что такое потребность и что такое требование (2 ч.)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Групповая работа. Отрисовка диаграмм в различных нотациях (4 ч.)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szCs w:val="24"/>
                <w:lang w:eastAsia="en-US"/>
              </w:rPr>
              <w:t>Знакомство с материалами</w:t>
            </w:r>
            <w:r w:rsidRPr="00BB3933">
              <w:rPr>
                <w:bCs/>
                <w:szCs w:val="24"/>
                <w:lang w:eastAsia="en-US"/>
              </w:rPr>
              <w:t>. Изучение инструментов для отрисовки диаграмм в применяемых нотациях (4 ч.)</w:t>
            </w:r>
          </w:p>
        </w:tc>
      </w:tr>
      <w:tr w:rsidR="005F543A" w:rsidRPr="00BB3933" w:rsidTr="005F543A">
        <w:trPr>
          <w:gridAfter w:val="1"/>
          <w:wAfter w:w="12" w:type="dxa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szCs w:val="24"/>
                <w:lang w:eastAsia="en-US"/>
              </w:rPr>
              <w:t>Тема 1.3. Основные виды диаграмм, применяемые в IT (10 ч.)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Диаграммы, применяемые для описания бизнес-процессов, используемые в документах для представления заказчикам (2 ч.)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Аналитика. Отрисовка диаграмм согласно требованиям для представления в документах. Описание диаграмм (4 ч.)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Поиск примеров правильно отрисованных диаграмм, анализ ошибок в использовании нотаций.</w:t>
            </w:r>
            <w:r w:rsidRPr="00BB3933">
              <w:rPr>
                <w:szCs w:val="24"/>
                <w:lang w:eastAsia="en-US"/>
              </w:rPr>
              <w:t xml:space="preserve"> Знакомство с материалами</w:t>
            </w:r>
            <w:r w:rsidRPr="00BB3933">
              <w:rPr>
                <w:bCs/>
                <w:szCs w:val="24"/>
                <w:lang w:eastAsia="en-US"/>
              </w:rPr>
              <w:t xml:space="preserve"> (4 ч.)</w:t>
            </w:r>
          </w:p>
        </w:tc>
      </w:tr>
      <w:tr w:rsidR="005F543A" w:rsidRPr="00BB3933" w:rsidTr="005F543A">
        <w:trPr>
          <w:gridAfter w:val="1"/>
          <w:wAfter w:w="12" w:type="dxa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szCs w:val="24"/>
                <w:lang w:eastAsia="en-US"/>
              </w:rPr>
              <w:t>Тема 1.4. Использование диаграмм на практике, применимость (10 ч.)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Использование диаграмм, подбор правильных нотаций для отрисовки диаграмм (2 ч.)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Групповая работа. Отрисовка диаграмм в нотации B</w:t>
            </w:r>
            <w:r w:rsidRPr="00BB3933">
              <w:rPr>
                <w:bCs/>
                <w:szCs w:val="24"/>
                <w:lang w:val="en-US" w:eastAsia="en-US"/>
              </w:rPr>
              <w:t>PM</w:t>
            </w:r>
            <w:r w:rsidRPr="00BB3933">
              <w:rPr>
                <w:bCs/>
                <w:szCs w:val="24"/>
                <w:lang w:eastAsia="en-US"/>
              </w:rPr>
              <w:t xml:space="preserve"> согласно требованиям для представления заказчику. Правильное описание диаграммы (4 ч.).</w:t>
            </w:r>
          </w:p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i/>
                <w:szCs w:val="24"/>
                <w:lang w:eastAsia="en-US"/>
              </w:rPr>
              <w:lastRenderedPageBreak/>
              <w:t>Задание 2.</w:t>
            </w:r>
            <w:r w:rsidRPr="00BB3933">
              <w:rPr>
                <w:bCs/>
                <w:szCs w:val="24"/>
                <w:lang w:eastAsia="en-US"/>
              </w:rPr>
              <w:t xml:space="preserve"> Структурирование информации, использование графических представлений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lastRenderedPageBreak/>
              <w:t xml:space="preserve">Поиск примеров правильно отрисованных диаграмм в нотации </w:t>
            </w:r>
            <w:r w:rsidRPr="00BB3933">
              <w:rPr>
                <w:bCs/>
                <w:szCs w:val="24"/>
                <w:lang w:val="en-US" w:eastAsia="en-US"/>
              </w:rPr>
              <w:t>BPM</w:t>
            </w:r>
            <w:r w:rsidRPr="00BB3933">
              <w:rPr>
                <w:bCs/>
                <w:szCs w:val="24"/>
                <w:lang w:eastAsia="en-US"/>
              </w:rPr>
              <w:t xml:space="preserve">, анализ ошибок в использовании компонентов нотации. </w:t>
            </w:r>
            <w:r w:rsidRPr="00BB3933">
              <w:rPr>
                <w:szCs w:val="24"/>
                <w:lang w:eastAsia="en-US"/>
              </w:rPr>
              <w:t>Знакомство с материалами</w:t>
            </w:r>
            <w:r w:rsidRPr="00BB3933">
              <w:rPr>
                <w:bCs/>
                <w:szCs w:val="24"/>
                <w:lang w:eastAsia="en-US"/>
              </w:rPr>
              <w:t xml:space="preserve"> (</w:t>
            </w:r>
            <w:r>
              <w:rPr>
                <w:bCs/>
                <w:szCs w:val="24"/>
                <w:lang w:eastAsia="en-US"/>
              </w:rPr>
              <w:t>3</w:t>
            </w:r>
            <w:r w:rsidRPr="00BB3933">
              <w:rPr>
                <w:bCs/>
                <w:szCs w:val="24"/>
                <w:lang w:eastAsia="en-US"/>
              </w:rPr>
              <w:t> ч.).</w:t>
            </w:r>
          </w:p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lastRenderedPageBreak/>
              <w:t>Контрольное тестирование (1 ч.)</w:t>
            </w:r>
          </w:p>
        </w:tc>
      </w:tr>
      <w:tr w:rsidR="005F543A" w:rsidRPr="00BB3933" w:rsidTr="005F543A">
        <w:trPr>
          <w:gridAfter w:val="1"/>
          <w:wAfter w:w="12" w:type="dxa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szCs w:val="24"/>
                <w:lang w:eastAsia="en-US"/>
              </w:rPr>
              <w:lastRenderedPageBreak/>
              <w:t>Тема 1.5. Диаграммы для описания бизнес-процессов (</w:t>
            </w:r>
            <w:r>
              <w:rPr>
                <w:szCs w:val="24"/>
                <w:lang w:eastAsia="en-US"/>
              </w:rPr>
              <w:t>10</w:t>
            </w:r>
            <w:r w:rsidRPr="00BB3933">
              <w:rPr>
                <w:szCs w:val="24"/>
                <w:lang w:eastAsia="en-US"/>
              </w:rPr>
              <w:t> ч.)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val="en-US" w:eastAsia="en-US"/>
              </w:rPr>
            </w:pPr>
            <w:r w:rsidRPr="00BB3933">
              <w:rPr>
                <w:bCs/>
                <w:szCs w:val="24"/>
                <w:lang w:eastAsia="en-US"/>
              </w:rPr>
              <w:t>Диаграммы</w:t>
            </w:r>
            <w:r w:rsidRPr="00BB3933">
              <w:rPr>
                <w:bCs/>
                <w:szCs w:val="24"/>
                <w:lang w:val="en-US" w:eastAsia="en-US"/>
              </w:rPr>
              <w:t xml:space="preserve"> </w:t>
            </w:r>
            <w:r w:rsidRPr="00BB3933">
              <w:rPr>
                <w:bCs/>
                <w:szCs w:val="24"/>
                <w:lang w:eastAsia="en-US"/>
              </w:rPr>
              <w:t>в</w:t>
            </w:r>
            <w:r w:rsidRPr="00BB3933">
              <w:rPr>
                <w:bCs/>
                <w:szCs w:val="24"/>
                <w:lang w:val="en-US" w:eastAsia="en-US"/>
              </w:rPr>
              <w:t> </w:t>
            </w:r>
            <w:r w:rsidRPr="00BB3933">
              <w:rPr>
                <w:bCs/>
                <w:szCs w:val="24"/>
                <w:lang w:eastAsia="en-US"/>
              </w:rPr>
              <w:t>нотации</w:t>
            </w:r>
            <w:r w:rsidRPr="00BB3933">
              <w:rPr>
                <w:bCs/>
                <w:szCs w:val="24"/>
                <w:lang w:val="en-US" w:eastAsia="en-US"/>
              </w:rPr>
              <w:t xml:space="preserve"> BPM (business process modeling) (</w:t>
            </w:r>
            <w:r w:rsidRPr="00A67D71">
              <w:rPr>
                <w:bCs/>
                <w:szCs w:val="24"/>
                <w:lang w:val="en-US" w:eastAsia="en-US"/>
              </w:rPr>
              <w:t>2</w:t>
            </w:r>
            <w:r w:rsidRPr="00BB3933">
              <w:rPr>
                <w:bCs/>
                <w:szCs w:val="24"/>
                <w:lang w:val="en-US" w:eastAsia="en-US"/>
              </w:rPr>
              <w:t> </w:t>
            </w:r>
            <w:r w:rsidRPr="00BB3933">
              <w:rPr>
                <w:bCs/>
                <w:szCs w:val="24"/>
                <w:lang w:eastAsia="en-US"/>
              </w:rPr>
              <w:t>ч</w:t>
            </w:r>
            <w:r w:rsidRPr="00BB3933">
              <w:rPr>
                <w:bCs/>
                <w:szCs w:val="24"/>
                <w:lang w:val="en-US" w:eastAsia="en-US"/>
              </w:rPr>
              <w:t>.)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>Групповая работа. Определение потребности и требований на примерах (4 ч.).</w:t>
            </w:r>
          </w:p>
          <w:p w:rsidR="005F543A" w:rsidRPr="00BB3933" w:rsidRDefault="005F543A" w:rsidP="005F543A">
            <w:pPr>
              <w:pStyle w:val="11"/>
              <w:rPr>
                <w:bCs/>
                <w:szCs w:val="24"/>
                <w:lang w:eastAsia="en-US"/>
              </w:rPr>
            </w:pPr>
            <w:r w:rsidRPr="00BB3933">
              <w:rPr>
                <w:bCs/>
                <w:i/>
                <w:szCs w:val="24"/>
                <w:lang w:eastAsia="en-US"/>
              </w:rPr>
              <w:t>Задание 1.</w:t>
            </w:r>
            <w:r w:rsidRPr="00BB3933">
              <w:rPr>
                <w:bCs/>
                <w:szCs w:val="24"/>
                <w:lang w:eastAsia="en-US"/>
              </w:rPr>
              <w:t xml:space="preserve"> Определение потребности заказчика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  <w:lang w:eastAsia="en-US"/>
              </w:rPr>
            </w:pPr>
            <w:r w:rsidRPr="00BB3933">
              <w:rPr>
                <w:bCs/>
                <w:szCs w:val="24"/>
                <w:lang w:eastAsia="en-US"/>
              </w:rPr>
              <w:t xml:space="preserve">Поиск информации по теме потребности и требования. </w:t>
            </w:r>
            <w:r w:rsidRPr="00BB3933">
              <w:rPr>
                <w:szCs w:val="24"/>
                <w:lang w:eastAsia="en-US"/>
              </w:rPr>
              <w:t>Знакомство с материалами.</w:t>
            </w:r>
            <w:r w:rsidRPr="00BB3933">
              <w:rPr>
                <w:bCs/>
                <w:szCs w:val="24"/>
                <w:lang w:eastAsia="en-US"/>
              </w:rPr>
              <w:t xml:space="preserve"> Сравнение, различия (4 ч.)</w:t>
            </w:r>
          </w:p>
        </w:tc>
      </w:tr>
      <w:tr w:rsidR="005F543A" w:rsidRPr="00BB3933" w:rsidTr="005F543A">
        <w:trPr>
          <w:jc w:val="center"/>
        </w:trPr>
        <w:tc>
          <w:tcPr>
            <w:tcW w:w="9634" w:type="dxa"/>
            <w:gridSpan w:val="5"/>
            <w:vAlign w:val="center"/>
          </w:tcPr>
          <w:p w:rsidR="005F543A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Cs w:val="24"/>
              </w:rPr>
            </w:pPr>
            <w:r w:rsidRPr="00BB3933">
              <w:rPr>
                <w:b/>
                <w:szCs w:val="24"/>
              </w:rPr>
              <w:t>2. </w:t>
            </w:r>
            <w:r w:rsidRPr="00BB3933">
              <w:rPr>
                <w:b/>
                <w:bCs/>
                <w:szCs w:val="24"/>
              </w:rPr>
              <w:t xml:space="preserve">Порядок проведения органолептического анализа воды питьевой. </w:t>
            </w:r>
          </w:p>
          <w:p w:rsidR="005F543A" w:rsidRPr="00BB393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4"/>
              </w:rPr>
            </w:pPr>
            <w:r w:rsidRPr="00BB3933">
              <w:rPr>
                <w:b/>
                <w:szCs w:val="24"/>
              </w:rPr>
              <w:t>Оформление результатов анализа (16 ч.)</w:t>
            </w:r>
          </w:p>
        </w:tc>
      </w:tr>
      <w:tr w:rsidR="005F543A" w:rsidRPr="00BB3933" w:rsidTr="005F543A">
        <w:trPr>
          <w:gridAfter w:val="1"/>
          <w:wAfter w:w="12" w:type="dxa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24"/>
              <w:spacing w:before="0" w:after="0"/>
              <w:rPr>
                <w:bCs/>
                <w:szCs w:val="24"/>
              </w:rPr>
            </w:pPr>
            <w:r w:rsidRPr="00BB3933">
              <w:rPr>
                <w:szCs w:val="24"/>
              </w:rPr>
              <w:t>Тема 2.1. Общие требования к отбору проб воды. Виды проб (7 ч.)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3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3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</w:tr>
      <w:tr w:rsidR="005F543A" w:rsidRPr="00BB3933" w:rsidTr="005F543A">
        <w:trPr>
          <w:gridAfter w:val="1"/>
          <w:wAfter w:w="12" w:type="dxa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</w:rPr>
            </w:pPr>
            <w:r w:rsidRPr="00BB3933">
              <w:rPr>
                <w:szCs w:val="24"/>
              </w:rPr>
              <w:t xml:space="preserve">Тема 2.2. </w:t>
            </w:r>
            <w:r w:rsidRPr="00BB3933">
              <w:rPr>
                <w:rFonts w:eastAsiaTheme="minorEastAsia"/>
                <w:szCs w:val="24"/>
              </w:rPr>
              <w:t>Требования к отбору питьевой, природной и сточной воды</w:t>
            </w:r>
            <w:r w:rsidRPr="00BB3933">
              <w:rPr>
                <w:szCs w:val="24"/>
              </w:rPr>
              <w:t xml:space="preserve"> (9 ч.)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</w:tr>
      <w:tr w:rsidR="005F543A" w:rsidRPr="00BB3933" w:rsidTr="005F543A">
        <w:trPr>
          <w:jc w:val="center"/>
        </w:trPr>
        <w:tc>
          <w:tcPr>
            <w:tcW w:w="9634" w:type="dxa"/>
            <w:gridSpan w:val="5"/>
            <w:vAlign w:val="center"/>
          </w:tcPr>
          <w:p w:rsidR="005F543A" w:rsidRPr="00BB393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4"/>
              </w:rPr>
            </w:pPr>
            <w:r w:rsidRPr="00BB3933">
              <w:rPr>
                <w:b/>
                <w:szCs w:val="24"/>
              </w:rPr>
              <w:t xml:space="preserve">3. </w:t>
            </w:r>
            <w:r>
              <w:rPr>
                <w:b/>
                <w:bCs/>
                <w:szCs w:val="24"/>
              </w:rPr>
              <w:t>…</w:t>
            </w:r>
          </w:p>
        </w:tc>
      </w:tr>
      <w:tr w:rsidR="005F543A" w:rsidRPr="00BB3933" w:rsidTr="005F543A">
        <w:trPr>
          <w:gridAfter w:val="1"/>
          <w:wAfter w:w="12" w:type="dxa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tabs>
                <w:tab w:val="left" w:pos="2012"/>
              </w:tabs>
              <w:rPr>
                <w:szCs w:val="24"/>
              </w:rPr>
            </w:pPr>
            <w:r w:rsidRPr="00BB3933">
              <w:rPr>
                <w:szCs w:val="24"/>
              </w:rPr>
              <w:t xml:space="preserve">Тема 3.1. </w:t>
            </w:r>
            <w:r>
              <w:rPr>
                <w:szCs w:val="24"/>
              </w:rPr>
              <w:t>…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93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</w:tr>
      <w:tr w:rsidR="005F543A" w:rsidRPr="00BB3933" w:rsidTr="005F543A">
        <w:trPr>
          <w:gridAfter w:val="1"/>
          <w:wAfter w:w="12" w:type="dxa"/>
          <w:trHeight w:val="217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</w:rPr>
            </w:pPr>
            <w:r w:rsidRPr="00BB3933">
              <w:rPr>
                <w:szCs w:val="24"/>
              </w:rPr>
              <w:t xml:space="preserve">Тема 3.2. </w:t>
            </w:r>
            <w:r>
              <w:rPr>
                <w:szCs w:val="24"/>
              </w:rPr>
              <w:t>…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</w:tr>
      <w:tr w:rsidR="005F543A" w:rsidRPr="00BB3933" w:rsidTr="005F543A">
        <w:trPr>
          <w:gridAfter w:val="1"/>
          <w:wAfter w:w="12" w:type="dxa"/>
          <w:trHeight w:val="70"/>
          <w:jc w:val="center"/>
        </w:trPr>
        <w:tc>
          <w:tcPr>
            <w:tcW w:w="2598" w:type="dxa"/>
            <w:vAlign w:val="center"/>
          </w:tcPr>
          <w:p w:rsidR="005F543A" w:rsidRPr="00BB3933" w:rsidRDefault="005F543A" w:rsidP="005F543A">
            <w:pPr>
              <w:pStyle w:val="11"/>
              <w:rPr>
                <w:szCs w:val="24"/>
              </w:rPr>
            </w:pPr>
            <w:r w:rsidRPr="00BB3933">
              <w:rPr>
                <w:szCs w:val="24"/>
              </w:rPr>
              <w:t xml:space="preserve">Тема 3.3. </w:t>
            </w:r>
            <w:r>
              <w:rPr>
                <w:szCs w:val="24"/>
              </w:rPr>
              <w:t>…</w:t>
            </w:r>
          </w:p>
        </w:tc>
        <w:tc>
          <w:tcPr>
            <w:tcW w:w="2075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5F543A" w:rsidRPr="00BB3933" w:rsidRDefault="005F543A" w:rsidP="005F543A">
            <w:pPr>
              <w:pStyle w:val="11"/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  <w:tc>
          <w:tcPr>
            <w:tcW w:w="2539" w:type="dxa"/>
            <w:vAlign w:val="center"/>
          </w:tcPr>
          <w:p w:rsidR="005F543A" w:rsidRPr="00BB3933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4"/>
              </w:rPr>
            </w:pPr>
            <w:r w:rsidRPr="00BB3933">
              <w:rPr>
                <w:szCs w:val="24"/>
              </w:rPr>
              <w:t>…</w:t>
            </w:r>
          </w:p>
        </w:tc>
      </w:tr>
      <w:tr w:rsidR="005F543A" w:rsidRPr="00BB3933" w:rsidTr="005F543A">
        <w:trPr>
          <w:gridAfter w:val="1"/>
          <w:wAfter w:w="12" w:type="dxa"/>
          <w:trHeight w:val="430"/>
          <w:jc w:val="center"/>
        </w:trPr>
        <w:tc>
          <w:tcPr>
            <w:tcW w:w="2598" w:type="dxa"/>
            <w:vAlign w:val="center"/>
          </w:tcPr>
          <w:p w:rsidR="005F543A" w:rsidRPr="00860944" w:rsidRDefault="005F543A" w:rsidP="005F543A">
            <w:pPr>
              <w:pStyle w:val="11"/>
              <w:rPr>
                <w:b/>
                <w:szCs w:val="24"/>
              </w:rPr>
            </w:pPr>
            <w:r w:rsidRPr="00860944">
              <w:rPr>
                <w:b/>
                <w:szCs w:val="24"/>
              </w:rPr>
              <w:t>Итоговая аттестация (2 ч.)</w:t>
            </w:r>
          </w:p>
        </w:tc>
        <w:tc>
          <w:tcPr>
            <w:tcW w:w="2075" w:type="dxa"/>
            <w:vAlign w:val="center"/>
          </w:tcPr>
          <w:p w:rsidR="005F543A" w:rsidRPr="00860944" w:rsidRDefault="005F543A" w:rsidP="005F543A">
            <w:pPr>
              <w:pStyle w:val="11"/>
              <w:rPr>
                <w:b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43A" w:rsidRPr="00860944" w:rsidRDefault="005F543A" w:rsidP="005F543A">
            <w:pPr>
              <w:pStyle w:val="11"/>
              <w:rPr>
                <w:b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5F543A" w:rsidRPr="00860944" w:rsidRDefault="005F543A" w:rsidP="005F543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4"/>
              </w:rPr>
            </w:pPr>
            <w:r w:rsidRPr="00860944">
              <w:rPr>
                <w:b/>
                <w:szCs w:val="24"/>
              </w:rPr>
              <w:t>Зачет (2 ч.)</w:t>
            </w:r>
          </w:p>
        </w:tc>
      </w:tr>
    </w:tbl>
    <w:p w:rsidR="005F543A" w:rsidRDefault="005F543A" w:rsidP="005F543A">
      <w:pPr>
        <w:pStyle w:val="11"/>
        <w:ind w:firstLine="709"/>
        <w:jc w:val="both"/>
        <w:rPr>
          <w:b/>
          <w:szCs w:val="24"/>
        </w:rPr>
      </w:pPr>
    </w:p>
    <w:p w:rsidR="005F543A" w:rsidRDefault="005F543A" w:rsidP="005F543A">
      <w:pPr>
        <w:pStyle w:val="11"/>
        <w:ind w:firstLine="709"/>
        <w:jc w:val="both"/>
        <w:rPr>
          <w:b/>
          <w:szCs w:val="24"/>
        </w:rPr>
      </w:pPr>
    </w:p>
    <w:p w:rsidR="005F543A" w:rsidRDefault="005F543A" w:rsidP="005F543A">
      <w:pPr>
        <w:pStyle w:val="11"/>
        <w:ind w:firstLine="7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 Оценка качества освоения дисциплины (формы аттестации, оценочные и методические материалы)</w:t>
      </w:r>
    </w:p>
    <w:p w:rsidR="005F543A" w:rsidRDefault="005F543A" w:rsidP="005F543A">
      <w:pPr>
        <w:pStyle w:val="11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пункте будет пересечение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 5.1 и 5.2, но добавляются примеры оценочных мероприятий.</w:t>
      </w:r>
    </w:p>
    <w:p w:rsidR="005F543A" w:rsidRPr="00860944" w:rsidRDefault="005F543A" w:rsidP="005F543A">
      <w:pPr>
        <w:pStyle w:val="11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оформления:</w:t>
      </w:r>
    </w:p>
    <w:p w:rsidR="005F543A" w:rsidRPr="00A67D71" w:rsidRDefault="005F543A" w:rsidP="005F543A">
      <w:pPr>
        <w:pStyle w:val="11"/>
        <w:ind w:firstLine="70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Форма аттестации — </w:t>
      </w:r>
      <w:r w:rsidRPr="00A67D71">
        <w:rPr>
          <w:i/>
          <w:sz w:val="28"/>
          <w:szCs w:val="28"/>
        </w:rPr>
        <w:t>зачет. Текущая аттестация слушателей проводится на основе оценки активности и участия в дискуссиях в ходе вебинаров, а также качества выполнения заданий в электронном обучающем курсе.</w:t>
      </w:r>
    </w:p>
    <w:p w:rsidR="005F543A" w:rsidRPr="00A67D71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D71">
        <w:rPr>
          <w:rFonts w:ascii="Times New Roman" w:hAnsi="Times New Roman" w:cs="Times New Roman"/>
          <w:i/>
          <w:sz w:val="28"/>
          <w:szCs w:val="28"/>
        </w:rPr>
        <w:t>К итоговой аттестации допускаются слушатели, выполнившие учебный план программы, домашние самостоятельные задания в каждом разделе.</w:t>
      </w:r>
    </w:p>
    <w:p w:rsidR="005F543A" w:rsidRPr="00A67D71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67D71">
        <w:rPr>
          <w:rFonts w:ascii="Times New Roman" w:hAnsi="Times New Roman" w:cs="Times New Roman"/>
          <w:i/>
          <w:sz w:val="28"/>
          <w:szCs w:val="28"/>
        </w:rPr>
        <w:t>Итоговая аттестация по программе — зачет, который проходит в синхронном формате с использованием электронных форм обучения,</w:t>
      </w:r>
      <w:r w:rsidRPr="00A67D7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A67D71">
        <w:rPr>
          <w:rFonts w:ascii="Times New Roman" w:hAnsi="Times New Roman" w:cs="Times New Roman"/>
          <w:i/>
          <w:sz w:val="28"/>
          <w:szCs w:val="24"/>
        </w:rPr>
        <w:lastRenderedPageBreak/>
        <w:t>и формируется при условии получения оценки «зачтено» по всем разделам (модулям) программы повышения квалификации.</w:t>
      </w:r>
    </w:p>
    <w:p w:rsidR="005F543A" w:rsidRDefault="005F543A" w:rsidP="005F543A">
      <w:pPr>
        <w:pStyle w:val="11"/>
        <w:ind w:firstLine="700"/>
        <w:jc w:val="both"/>
        <w:rPr>
          <w:sz w:val="28"/>
          <w:szCs w:val="28"/>
        </w:rPr>
      </w:pPr>
      <w:r w:rsidRPr="00A67D71">
        <w:rPr>
          <w:i/>
          <w:sz w:val="28"/>
          <w:szCs w:val="24"/>
        </w:rPr>
        <w:t>Для получения оценки «зачтено» за разделы (модули) программы слушателю необходимо получить не менее 65 из 100 баллов.</w:t>
      </w:r>
    </w:p>
    <w:p w:rsidR="005F543A" w:rsidRDefault="005F543A" w:rsidP="005F543A">
      <w:pPr>
        <w:pStyle w:val="11"/>
        <w:jc w:val="center"/>
        <w:rPr>
          <w:b/>
          <w:sz w:val="28"/>
          <w:szCs w:val="28"/>
        </w:rPr>
      </w:pPr>
    </w:p>
    <w:p w:rsidR="005F543A" w:rsidRDefault="005F543A" w:rsidP="005F543A">
      <w:pPr>
        <w:pStyle w:val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заданий и/или контрольных вопросов</w:t>
      </w:r>
    </w:p>
    <w:p w:rsidR="005F543A" w:rsidRDefault="005F543A" w:rsidP="005F5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3A" w:rsidRPr="00A67D71" w:rsidRDefault="005F543A" w:rsidP="005F543A">
      <w:pPr>
        <w:pStyle w:val="af5"/>
        <w:ind w:firstLine="0"/>
        <w:jc w:val="center"/>
        <w:rPr>
          <w:b/>
          <w:sz w:val="28"/>
          <w:szCs w:val="28"/>
        </w:rPr>
      </w:pPr>
      <w:r w:rsidRPr="00A67D71">
        <w:rPr>
          <w:b/>
          <w:sz w:val="28"/>
          <w:szCs w:val="28"/>
        </w:rPr>
        <w:t xml:space="preserve">Примеры </w:t>
      </w:r>
      <w:proofErr w:type="spellStart"/>
      <w:r w:rsidRPr="00A67D71">
        <w:rPr>
          <w:b/>
          <w:sz w:val="28"/>
          <w:szCs w:val="28"/>
        </w:rPr>
        <w:t>кейсовых</w:t>
      </w:r>
      <w:proofErr w:type="spellEnd"/>
      <w:r w:rsidRPr="00A67D71">
        <w:rPr>
          <w:b/>
          <w:sz w:val="28"/>
          <w:szCs w:val="28"/>
        </w:rPr>
        <w:t xml:space="preserve"> заданий</w:t>
      </w:r>
    </w:p>
    <w:p w:rsidR="005F543A" w:rsidRPr="0068206F" w:rsidRDefault="005F543A" w:rsidP="005F5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206F">
        <w:rPr>
          <w:rFonts w:ascii="Times New Roman" w:hAnsi="Times New Roman" w:cs="Times New Roman"/>
          <w:b/>
          <w:bCs/>
          <w:i/>
          <w:sz w:val="28"/>
          <w:szCs w:val="28"/>
        </w:rPr>
        <w:t>Кейс «Методы и способы разрешения конфликтных ситуаций»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20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1. Определите стадию развития конфликта.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2. Определите группу методов, которые необходимо использовать при разрешении конкретной конфликтной ситуации 2 (для фиксации правильных ответов используйте бланк).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3. Исходя из группы методов, выбранных вами, предложите конкретные меры по разрешению конфликта.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b/>
          <w:bCs/>
          <w:i/>
          <w:sz w:val="28"/>
          <w:szCs w:val="28"/>
        </w:rPr>
        <w:t>Ситуация 1.</w:t>
      </w:r>
      <w:r w:rsidRPr="0068206F">
        <w:rPr>
          <w:rFonts w:ascii="Times New Roman" w:hAnsi="Times New Roman" w:cs="Times New Roman"/>
          <w:i/>
          <w:sz w:val="28"/>
          <w:szCs w:val="28"/>
        </w:rPr>
        <w:t xml:space="preserve"> Вы недавно назначены менеджером по кадрам. Вы еще плохо знаете сотрудников фирмы, сотрудники еще не знают вас в лицо. Вы идете на совещание к генеральному директору. Проходите мимо курительной комнаты и замечаете двух сотрудников, которые курят и о чем-то оживленно беседуют. Возвращаясь с совещания, которое длилось один час, вы опять видите тех же сотрудников в курилке за беседой.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b/>
          <w:bCs/>
          <w:i/>
          <w:sz w:val="28"/>
          <w:szCs w:val="28"/>
        </w:rPr>
        <w:t>Ситуация 2.</w:t>
      </w:r>
      <w:r w:rsidRPr="0068206F">
        <w:rPr>
          <w:rFonts w:ascii="Times New Roman" w:hAnsi="Times New Roman" w:cs="Times New Roman"/>
          <w:i/>
          <w:sz w:val="28"/>
          <w:szCs w:val="28"/>
        </w:rPr>
        <w:t xml:space="preserve"> Вы начальник отдела. В отделе напряженная обстановка, срываются сроки выполнения работ. Не хватает сотрудников. Выезжая в командировку, вы случайно встречаете свою подчиненную — молодую женщину, которая уже две недели находится на больничном. Но вы находите её в полном здравии. Она кого-то с нетерпением встречает в аэропорту.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b/>
          <w:bCs/>
          <w:i/>
          <w:sz w:val="28"/>
          <w:szCs w:val="28"/>
        </w:rPr>
        <w:t>Ситуация 3.</w:t>
      </w:r>
      <w:r w:rsidRPr="0068206F">
        <w:rPr>
          <w:rFonts w:ascii="Times New Roman" w:hAnsi="Times New Roman" w:cs="Times New Roman"/>
          <w:i/>
          <w:sz w:val="28"/>
          <w:szCs w:val="28"/>
        </w:rPr>
        <w:t xml:space="preserve"> 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возникает конфликт.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b/>
          <w:bCs/>
          <w:i/>
          <w:sz w:val="28"/>
          <w:szCs w:val="28"/>
        </w:rPr>
        <w:t>Ситуация 4.</w:t>
      </w:r>
      <w:r w:rsidRPr="0068206F">
        <w:rPr>
          <w:rFonts w:ascii="Times New Roman" w:hAnsi="Times New Roman" w:cs="Times New Roman"/>
          <w:i/>
          <w:sz w:val="28"/>
          <w:szCs w:val="28"/>
        </w:rPr>
        <w:t xml:space="preserve"> Руководитель принял на работу специалиста, который должен работать в подчинении у его заместителя. Прием на работу не был согласован с заместителем. Вскоре проявилась неспособность принятого работника выполнять свои обязанности. Заместитель служебной запиской докладывает об этом руководителю.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543A" w:rsidRPr="00A67D71" w:rsidRDefault="005F543A" w:rsidP="005F543A">
      <w:pPr>
        <w:pStyle w:val="af5"/>
        <w:ind w:firstLine="0"/>
        <w:jc w:val="center"/>
        <w:rPr>
          <w:b/>
          <w:sz w:val="28"/>
          <w:szCs w:val="28"/>
        </w:rPr>
      </w:pPr>
      <w:r w:rsidRPr="00A67D71">
        <w:rPr>
          <w:b/>
          <w:sz w:val="28"/>
          <w:szCs w:val="28"/>
        </w:rPr>
        <w:t>Примеры практических задан</w:t>
      </w:r>
      <w:r w:rsidRPr="00A67D71">
        <w:rPr>
          <w:rFonts w:eastAsia="Times New Roman"/>
          <w:b/>
          <w:snapToGrid w:val="0"/>
          <w:sz w:val="28"/>
          <w:szCs w:val="28"/>
        </w:rPr>
        <w:t>и</w:t>
      </w:r>
      <w:r w:rsidRPr="00A67D71">
        <w:rPr>
          <w:b/>
          <w:sz w:val="28"/>
          <w:szCs w:val="28"/>
        </w:rPr>
        <w:t>й</w:t>
      </w:r>
    </w:p>
    <w:p w:rsidR="005F543A" w:rsidRPr="00A67D71" w:rsidRDefault="005F543A" w:rsidP="005F543A">
      <w:pPr>
        <w:pStyle w:val="af5"/>
        <w:rPr>
          <w:b/>
          <w:i/>
          <w:sz w:val="28"/>
          <w:szCs w:val="28"/>
        </w:rPr>
      </w:pPr>
      <w:r w:rsidRPr="00A67D71">
        <w:rPr>
          <w:b/>
          <w:i/>
          <w:sz w:val="28"/>
          <w:szCs w:val="28"/>
        </w:rPr>
        <w:t xml:space="preserve">Задание 1. </w:t>
      </w:r>
      <w:r w:rsidRPr="00A67D71">
        <w:rPr>
          <w:bCs/>
          <w:i/>
          <w:sz w:val="28"/>
          <w:szCs w:val="28"/>
        </w:rPr>
        <w:t>Определение потребности заказчика.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Цель задания: создать описание потребности заказчика в терминах словаря.</w:t>
      </w:r>
    </w:p>
    <w:p w:rsidR="005F543A" w:rsidRPr="00A67D71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D71">
        <w:rPr>
          <w:rFonts w:ascii="Times New Roman" w:hAnsi="Times New Roman" w:cs="Times New Roman"/>
          <w:bCs/>
          <w:i/>
          <w:sz w:val="28"/>
          <w:szCs w:val="28"/>
        </w:rPr>
        <w:t>Инструкция: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Шаг 1. Зафиксируйте информацию от заказчика (как есть).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Шаг</w:t>
      </w:r>
      <w:r w:rsidRPr="00A67D71">
        <w:rPr>
          <w:i/>
          <w:sz w:val="28"/>
          <w:szCs w:val="28"/>
          <w:lang w:val="en-US"/>
        </w:rPr>
        <w:t> </w:t>
      </w:r>
      <w:r w:rsidRPr="00A67D71">
        <w:rPr>
          <w:i/>
          <w:sz w:val="28"/>
          <w:szCs w:val="28"/>
        </w:rPr>
        <w:t>2. Основываясь на материалах лекции, создайте словарь терминов и определений.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lastRenderedPageBreak/>
        <w:t>Шаг</w:t>
      </w:r>
      <w:r w:rsidRPr="00A67D71">
        <w:rPr>
          <w:i/>
          <w:sz w:val="28"/>
          <w:szCs w:val="28"/>
          <w:lang w:val="en-US"/>
        </w:rPr>
        <w:t> </w:t>
      </w:r>
      <w:r w:rsidRPr="00A67D71">
        <w:rPr>
          <w:i/>
          <w:sz w:val="28"/>
          <w:szCs w:val="28"/>
        </w:rPr>
        <w:t>3. Основываясь на материалах лекции и используя информацию от заказчика, опишите потребность в терминах словаря.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Шаг 4. Выделите в тексте будущие объекты системы.</w:t>
      </w:r>
    </w:p>
    <w:p w:rsidR="005F543A" w:rsidRDefault="005F543A" w:rsidP="005F543A">
      <w:pPr>
        <w:pStyle w:val="af5"/>
        <w:rPr>
          <w:b/>
          <w:i/>
          <w:sz w:val="28"/>
          <w:szCs w:val="28"/>
        </w:rPr>
      </w:pPr>
    </w:p>
    <w:p w:rsidR="005F543A" w:rsidRPr="00A67D71" w:rsidRDefault="005F543A" w:rsidP="005F543A">
      <w:pPr>
        <w:pStyle w:val="af5"/>
        <w:rPr>
          <w:b/>
          <w:i/>
          <w:sz w:val="28"/>
          <w:szCs w:val="28"/>
        </w:rPr>
      </w:pPr>
      <w:r w:rsidRPr="00A67D71">
        <w:rPr>
          <w:b/>
          <w:i/>
          <w:sz w:val="28"/>
          <w:szCs w:val="28"/>
        </w:rPr>
        <w:t xml:space="preserve">Задание 2. </w:t>
      </w:r>
      <w:r w:rsidRPr="00A67D71">
        <w:rPr>
          <w:bCs/>
          <w:i/>
          <w:sz w:val="28"/>
          <w:szCs w:val="28"/>
        </w:rPr>
        <w:t>Структурирование информации, использование графических представлений.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rFonts w:eastAsia="Times New Roman"/>
          <w:bCs/>
          <w:i/>
          <w:sz w:val="28"/>
          <w:szCs w:val="28"/>
        </w:rPr>
        <w:t>Цель задания:</w:t>
      </w:r>
      <w:r w:rsidRPr="00A67D71">
        <w:rPr>
          <w:i/>
          <w:sz w:val="28"/>
          <w:szCs w:val="28"/>
        </w:rPr>
        <w:t xml:space="preserve"> </w:t>
      </w:r>
      <w:r w:rsidRPr="00A67D71">
        <w:rPr>
          <w:i/>
          <w:sz w:val="28"/>
          <w:szCs w:val="28"/>
          <w:lang w:val="en-US"/>
        </w:rPr>
        <w:t>c</w:t>
      </w:r>
      <w:proofErr w:type="spellStart"/>
      <w:r w:rsidRPr="00A67D71">
        <w:rPr>
          <w:i/>
          <w:sz w:val="28"/>
          <w:szCs w:val="28"/>
        </w:rPr>
        <w:t>труктурировать</w:t>
      </w:r>
      <w:proofErr w:type="spellEnd"/>
      <w:r w:rsidRPr="00A67D71">
        <w:rPr>
          <w:i/>
          <w:sz w:val="28"/>
          <w:szCs w:val="28"/>
        </w:rPr>
        <w:t xml:space="preserve"> потребности заказчика, используя графическое представление информации.</w:t>
      </w:r>
    </w:p>
    <w:p w:rsidR="005F543A" w:rsidRPr="00A67D71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7D71">
        <w:rPr>
          <w:rFonts w:ascii="Times New Roman" w:hAnsi="Times New Roman" w:cs="Times New Roman"/>
          <w:bCs/>
          <w:i/>
          <w:sz w:val="28"/>
          <w:szCs w:val="28"/>
        </w:rPr>
        <w:t>Инструкция: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Шаг 1. На основе Задания 1 и, учитывая материалы лекции и</w:t>
      </w:r>
      <w:r w:rsidRPr="00A67D71">
        <w:rPr>
          <w:i/>
          <w:sz w:val="28"/>
          <w:szCs w:val="28"/>
          <w:lang w:val="en-US"/>
        </w:rPr>
        <w:t> </w:t>
      </w:r>
      <w:r w:rsidRPr="00A67D71">
        <w:rPr>
          <w:i/>
          <w:sz w:val="28"/>
          <w:szCs w:val="28"/>
        </w:rPr>
        <w:t xml:space="preserve">самостоятельной работы, структурируйте информацию. 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Шаг 2. Нарисуйте объекты в графическом виде.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Обратную связь по выполненн</w:t>
      </w:r>
      <w:r>
        <w:rPr>
          <w:i/>
          <w:sz w:val="28"/>
          <w:szCs w:val="28"/>
        </w:rPr>
        <w:t>ым</w:t>
      </w:r>
      <w:r w:rsidRPr="00A67D71">
        <w:rPr>
          <w:i/>
          <w:sz w:val="28"/>
          <w:szCs w:val="28"/>
        </w:rPr>
        <w:t xml:space="preserve"> работ</w:t>
      </w:r>
      <w:r>
        <w:rPr>
          <w:i/>
          <w:sz w:val="28"/>
          <w:szCs w:val="28"/>
        </w:rPr>
        <w:t>ам</w:t>
      </w:r>
      <w:r w:rsidRPr="00A67D71">
        <w:rPr>
          <w:i/>
          <w:sz w:val="28"/>
          <w:szCs w:val="28"/>
        </w:rPr>
        <w:t xml:space="preserve"> слушатель получит напрямую. Некоторые работы будут прокомментированы на практическом задании.</w:t>
      </w:r>
    </w:p>
    <w:p w:rsidR="005F543A" w:rsidRDefault="005F543A" w:rsidP="005F5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543A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9D57EE">
        <w:rPr>
          <w:b/>
          <w:sz w:val="28"/>
          <w:szCs w:val="28"/>
        </w:rPr>
        <w:t>Критерии оценивания заданий</w:t>
      </w:r>
    </w:p>
    <w:p w:rsidR="005F543A" w:rsidRPr="009D57EE" w:rsidRDefault="005F543A" w:rsidP="005F543A">
      <w:pPr>
        <w:pStyle w:val="11"/>
        <w:ind w:firstLine="709"/>
        <w:jc w:val="both"/>
        <w:rPr>
          <w:iCs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09"/>
        <w:gridCol w:w="2552"/>
        <w:gridCol w:w="2694"/>
      </w:tblGrid>
      <w:tr w:rsidR="005F543A" w:rsidRPr="00A67D71" w:rsidTr="005F543A">
        <w:trPr>
          <w:jc w:val="center"/>
        </w:trPr>
        <w:tc>
          <w:tcPr>
            <w:tcW w:w="1271" w:type="dxa"/>
            <w:vAlign w:val="center"/>
          </w:tcPr>
          <w:p w:rsidR="005F543A" w:rsidRPr="00A67D71" w:rsidRDefault="005F543A" w:rsidP="005F543A">
            <w:pPr>
              <w:pStyle w:val="af5"/>
              <w:ind w:firstLine="0"/>
              <w:jc w:val="center"/>
              <w:rPr>
                <w:i/>
                <w:szCs w:val="28"/>
              </w:rPr>
            </w:pPr>
            <w:r w:rsidRPr="00A67D71">
              <w:rPr>
                <w:i/>
                <w:szCs w:val="28"/>
              </w:rPr>
              <w:t>Баллы</w:t>
            </w:r>
          </w:p>
        </w:tc>
        <w:tc>
          <w:tcPr>
            <w:tcW w:w="2409" w:type="dxa"/>
            <w:vAlign w:val="center"/>
          </w:tcPr>
          <w:p w:rsidR="005F543A" w:rsidRPr="00A67D71" w:rsidRDefault="005F543A" w:rsidP="005F543A">
            <w:pPr>
              <w:pStyle w:val="af5"/>
              <w:ind w:firstLine="0"/>
              <w:jc w:val="center"/>
              <w:rPr>
                <w:i/>
                <w:szCs w:val="28"/>
              </w:rPr>
            </w:pPr>
            <w:r w:rsidRPr="00A67D71">
              <w:rPr>
                <w:i/>
                <w:szCs w:val="28"/>
              </w:rPr>
              <w:t>1 балл</w:t>
            </w:r>
          </w:p>
        </w:tc>
        <w:tc>
          <w:tcPr>
            <w:tcW w:w="2552" w:type="dxa"/>
            <w:vAlign w:val="center"/>
          </w:tcPr>
          <w:p w:rsidR="005F543A" w:rsidRPr="00A67D71" w:rsidRDefault="005F543A" w:rsidP="005F543A">
            <w:pPr>
              <w:pStyle w:val="af5"/>
              <w:ind w:firstLine="0"/>
              <w:jc w:val="center"/>
              <w:rPr>
                <w:i/>
                <w:szCs w:val="28"/>
              </w:rPr>
            </w:pPr>
            <w:r w:rsidRPr="00A67D71">
              <w:rPr>
                <w:i/>
                <w:szCs w:val="28"/>
              </w:rPr>
              <w:t>2 балла</w:t>
            </w:r>
          </w:p>
        </w:tc>
        <w:tc>
          <w:tcPr>
            <w:tcW w:w="2694" w:type="dxa"/>
            <w:vAlign w:val="center"/>
          </w:tcPr>
          <w:p w:rsidR="005F543A" w:rsidRPr="00A67D71" w:rsidRDefault="005F543A" w:rsidP="005F543A">
            <w:pPr>
              <w:pStyle w:val="af5"/>
              <w:ind w:firstLine="0"/>
              <w:jc w:val="center"/>
              <w:rPr>
                <w:i/>
                <w:szCs w:val="28"/>
              </w:rPr>
            </w:pPr>
            <w:r w:rsidRPr="00A67D71">
              <w:rPr>
                <w:i/>
                <w:szCs w:val="28"/>
              </w:rPr>
              <w:t>3 балла</w:t>
            </w:r>
          </w:p>
        </w:tc>
      </w:tr>
      <w:tr w:rsidR="005F543A" w:rsidRPr="00A67D71" w:rsidTr="005F543A">
        <w:trPr>
          <w:jc w:val="center"/>
        </w:trPr>
        <w:tc>
          <w:tcPr>
            <w:tcW w:w="1271" w:type="dxa"/>
            <w:vAlign w:val="center"/>
          </w:tcPr>
          <w:p w:rsidR="005F543A" w:rsidRPr="00A67D71" w:rsidRDefault="005F543A" w:rsidP="005F543A">
            <w:pPr>
              <w:pStyle w:val="af5"/>
              <w:ind w:firstLine="0"/>
              <w:jc w:val="left"/>
              <w:rPr>
                <w:i/>
                <w:szCs w:val="28"/>
              </w:rPr>
            </w:pPr>
            <w:r w:rsidRPr="00A67D71">
              <w:rPr>
                <w:i/>
                <w:szCs w:val="28"/>
              </w:rPr>
              <w:t>Критерий</w:t>
            </w:r>
          </w:p>
        </w:tc>
        <w:tc>
          <w:tcPr>
            <w:tcW w:w="2409" w:type="dxa"/>
            <w:vAlign w:val="center"/>
          </w:tcPr>
          <w:p w:rsidR="005F543A" w:rsidRPr="00A67D71" w:rsidRDefault="005F543A" w:rsidP="005F543A">
            <w:pPr>
              <w:pStyle w:val="af5"/>
              <w:ind w:firstLine="0"/>
              <w:jc w:val="left"/>
              <w:rPr>
                <w:i/>
                <w:szCs w:val="28"/>
              </w:rPr>
            </w:pPr>
            <w:r w:rsidRPr="00A67D71">
              <w:rPr>
                <w:i/>
                <w:szCs w:val="28"/>
              </w:rPr>
              <w:t>Задание выполнено частично, требует серьезной доработки</w:t>
            </w:r>
          </w:p>
        </w:tc>
        <w:tc>
          <w:tcPr>
            <w:tcW w:w="2552" w:type="dxa"/>
            <w:vAlign w:val="center"/>
          </w:tcPr>
          <w:p w:rsidR="005F543A" w:rsidRPr="00A67D71" w:rsidRDefault="005F543A" w:rsidP="005F543A">
            <w:pPr>
              <w:pStyle w:val="af5"/>
              <w:ind w:firstLine="0"/>
              <w:jc w:val="left"/>
              <w:rPr>
                <w:i/>
                <w:szCs w:val="28"/>
              </w:rPr>
            </w:pPr>
            <w:r w:rsidRPr="00A67D71">
              <w:rPr>
                <w:i/>
                <w:szCs w:val="28"/>
              </w:rPr>
              <w:t>Задание выполнено, но требует некоторой доработки</w:t>
            </w:r>
          </w:p>
        </w:tc>
        <w:tc>
          <w:tcPr>
            <w:tcW w:w="2694" w:type="dxa"/>
            <w:vAlign w:val="center"/>
          </w:tcPr>
          <w:p w:rsidR="005F543A" w:rsidRPr="00A67D71" w:rsidRDefault="005F543A" w:rsidP="005F543A">
            <w:pPr>
              <w:pStyle w:val="af5"/>
              <w:ind w:firstLine="0"/>
              <w:jc w:val="left"/>
              <w:rPr>
                <w:i/>
                <w:szCs w:val="28"/>
              </w:rPr>
            </w:pPr>
            <w:r w:rsidRPr="00A67D71">
              <w:rPr>
                <w:i/>
                <w:szCs w:val="28"/>
              </w:rPr>
              <w:t>Задание выполнено полностью, не требует доработки</w:t>
            </w:r>
          </w:p>
        </w:tc>
      </w:tr>
    </w:tbl>
    <w:p w:rsidR="005F543A" w:rsidRPr="009D57EE" w:rsidRDefault="005F543A" w:rsidP="005F543A">
      <w:pPr>
        <w:pStyle w:val="af5"/>
        <w:ind w:firstLine="567"/>
        <w:rPr>
          <w:sz w:val="28"/>
          <w:szCs w:val="28"/>
        </w:rPr>
      </w:pPr>
    </w:p>
    <w:p w:rsidR="005F543A" w:rsidRPr="00A67D71" w:rsidRDefault="005F543A" w:rsidP="005F543A">
      <w:pPr>
        <w:pStyle w:val="af5"/>
        <w:ind w:firstLine="0"/>
        <w:jc w:val="center"/>
        <w:rPr>
          <w:b/>
          <w:sz w:val="28"/>
          <w:szCs w:val="28"/>
        </w:rPr>
      </w:pPr>
      <w:r w:rsidRPr="00A67D71">
        <w:rPr>
          <w:b/>
          <w:sz w:val="28"/>
          <w:szCs w:val="28"/>
        </w:rPr>
        <w:t>Примеры тестовых заданий к лекциям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68206F">
        <w:rPr>
          <w:rFonts w:ascii="Times New Roman" w:hAnsi="Times New Roman" w:cs="Times New Roman"/>
          <w:i/>
          <w:spacing w:val="-6"/>
          <w:sz w:val="28"/>
          <w:szCs w:val="28"/>
        </w:rPr>
        <w:t>1. Эффективность работы предприятия зависит от трех важнейших условий:</w:t>
      </w:r>
    </w:p>
    <w:p w:rsidR="005F543A" w:rsidRPr="0068206F" w:rsidRDefault="005F543A" w:rsidP="005F543A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благоприятной деловой окружающей среды;</w:t>
      </w:r>
    </w:p>
    <w:p w:rsidR="005F543A" w:rsidRPr="0068206F" w:rsidRDefault="005F543A" w:rsidP="005F543A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правильной стратегии;</w:t>
      </w:r>
    </w:p>
    <w:p w:rsidR="005F543A" w:rsidRPr="0068206F" w:rsidRDefault="005F543A" w:rsidP="005F543A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наличия свободных финансовых средств;</w:t>
      </w:r>
    </w:p>
    <w:p w:rsidR="005F543A" w:rsidRPr="0068206F" w:rsidRDefault="005F543A" w:rsidP="005F543A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качества человеческих (особенно управленческих) ресурсов.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2. «Большая пятерка» основополагающих характеристик личности выглядит следующим образом:</w:t>
      </w:r>
    </w:p>
    <w:p w:rsidR="005F543A" w:rsidRPr="0068206F" w:rsidRDefault="005F543A" w:rsidP="005F543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добросовестность;</w:t>
      </w:r>
    </w:p>
    <w:p w:rsidR="005F543A" w:rsidRPr="0068206F" w:rsidRDefault="005F543A" w:rsidP="005F543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экстраверсия;</w:t>
      </w:r>
    </w:p>
    <w:p w:rsidR="005F543A" w:rsidRPr="0068206F" w:rsidRDefault="005F543A" w:rsidP="005F543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доброжелательность;</w:t>
      </w:r>
    </w:p>
    <w:p w:rsidR="005F543A" w:rsidRPr="0068206F" w:rsidRDefault="005F543A" w:rsidP="005F543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эмоциональная устойчивость;</w:t>
      </w:r>
    </w:p>
    <w:p w:rsidR="005F543A" w:rsidRPr="0068206F" w:rsidRDefault="005F543A" w:rsidP="005F543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лидерство;</w:t>
      </w:r>
    </w:p>
    <w:p w:rsidR="005F543A" w:rsidRPr="0068206F" w:rsidRDefault="005F543A" w:rsidP="005F543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восприимчивость к опыту.</w:t>
      </w:r>
    </w:p>
    <w:p w:rsidR="005F543A" w:rsidRPr="0068206F" w:rsidRDefault="005F543A" w:rsidP="005F54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68206F">
        <w:rPr>
          <w:rFonts w:ascii="Times New Roman" w:hAnsi="Times New Roman" w:cs="Times New Roman"/>
          <w:i/>
          <w:sz w:val="28"/>
          <w:szCs w:val="28"/>
        </w:rPr>
        <w:t>Верно ли утверждение: «Основные отличия западной и азиатской модели управления лежат в области особенностей управления личностью, учета национального характера и поведения основного объекта управления — человека, а также специфики человеческих отношений»?</w:t>
      </w:r>
    </w:p>
    <w:p w:rsidR="005F543A" w:rsidRPr="0068206F" w:rsidRDefault="005F543A" w:rsidP="005F543A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да;</w:t>
      </w:r>
    </w:p>
    <w:p w:rsidR="005F543A" w:rsidRPr="0068206F" w:rsidRDefault="005F543A" w:rsidP="005F543A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206F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4. Что обозначает ромб в диаграмме нотации BPM?</w:t>
      </w:r>
    </w:p>
    <w:p w:rsidR="005F543A" w:rsidRPr="00A67D71" w:rsidRDefault="005F543A" w:rsidP="005F543A">
      <w:pPr>
        <w:pStyle w:val="af5"/>
        <w:numPr>
          <w:ilvl w:val="0"/>
          <w:numId w:val="2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б</w:t>
      </w:r>
      <w:r w:rsidRPr="00A67D71">
        <w:rPr>
          <w:i/>
          <w:sz w:val="28"/>
          <w:szCs w:val="28"/>
        </w:rPr>
        <w:t>удет выполняться все действия (</w:t>
      </w:r>
      <w:proofErr w:type="gramStart"/>
      <w:r w:rsidRPr="00A67D71">
        <w:rPr>
          <w:i/>
          <w:sz w:val="28"/>
          <w:szCs w:val="28"/>
        </w:rPr>
        <w:t>логическое И</w:t>
      </w:r>
      <w:proofErr w:type="gramEnd"/>
      <w:r w:rsidRPr="00A67D71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;</w:t>
      </w:r>
    </w:p>
    <w:p w:rsidR="005F543A" w:rsidRPr="00A67D71" w:rsidRDefault="005F543A" w:rsidP="005F543A">
      <w:pPr>
        <w:pStyle w:val="af5"/>
        <w:numPr>
          <w:ilvl w:val="0"/>
          <w:numId w:val="2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</w:t>
      </w:r>
      <w:r w:rsidRPr="00A67D71">
        <w:rPr>
          <w:i/>
          <w:sz w:val="28"/>
          <w:szCs w:val="28"/>
        </w:rPr>
        <w:t>оток управления будет расщеплен на три действия (логическое ИЛИ)</w:t>
      </w:r>
      <w:r>
        <w:rPr>
          <w:i/>
          <w:sz w:val="28"/>
          <w:szCs w:val="28"/>
        </w:rPr>
        <w:t>;</w:t>
      </w:r>
    </w:p>
    <w:p w:rsidR="005F543A" w:rsidRPr="00A67D71" w:rsidRDefault="005F543A" w:rsidP="005F543A">
      <w:pPr>
        <w:pStyle w:val="af5"/>
        <w:numPr>
          <w:ilvl w:val="0"/>
          <w:numId w:val="2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A67D71">
        <w:rPr>
          <w:i/>
          <w:sz w:val="28"/>
          <w:szCs w:val="28"/>
        </w:rPr>
        <w:t>ложный оператор.</w:t>
      </w:r>
    </w:p>
    <w:p w:rsidR="005F543A" w:rsidRPr="00A67D71" w:rsidRDefault="005F543A" w:rsidP="005F543A">
      <w:pPr>
        <w:pStyle w:val="af5"/>
        <w:rPr>
          <w:i/>
          <w:sz w:val="28"/>
          <w:szCs w:val="28"/>
        </w:rPr>
      </w:pPr>
      <w:r w:rsidRPr="00A67D71">
        <w:rPr>
          <w:i/>
          <w:sz w:val="28"/>
          <w:szCs w:val="28"/>
        </w:rPr>
        <w:t>5. Какие текстовые и визуальные способы представления требований применяются, чтобы легче представить требования и понять проблемные области?</w:t>
      </w:r>
    </w:p>
    <w:p w:rsidR="005F543A" w:rsidRPr="00A67D71" w:rsidRDefault="005F543A" w:rsidP="005F543A">
      <w:pPr>
        <w:pStyle w:val="af5"/>
        <w:numPr>
          <w:ilvl w:val="0"/>
          <w:numId w:val="27"/>
        </w:numPr>
        <w:ind w:left="1560" w:hanging="426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A67D71">
        <w:rPr>
          <w:i/>
          <w:sz w:val="28"/>
          <w:szCs w:val="28"/>
        </w:rPr>
        <w:t>писки и таблицы</w:t>
      </w:r>
      <w:r>
        <w:rPr>
          <w:i/>
          <w:sz w:val="28"/>
          <w:szCs w:val="28"/>
        </w:rPr>
        <w:t>;</w:t>
      </w:r>
    </w:p>
    <w:p w:rsidR="005F543A" w:rsidRPr="00A67D71" w:rsidRDefault="005F543A" w:rsidP="005F543A">
      <w:pPr>
        <w:pStyle w:val="af5"/>
        <w:numPr>
          <w:ilvl w:val="0"/>
          <w:numId w:val="27"/>
        </w:numPr>
        <w:ind w:left="1560" w:hanging="426"/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Pr="00A67D71">
        <w:rPr>
          <w:i/>
          <w:sz w:val="28"/>
          <w:szCs w:val="28"/>
        </w:rPr>
        <w:t>рафические модели анализа</w:t>
      </w:r>
      <w:r>
        <w:rPr>
          <w:i/>
          <w:sz w:val="28"/>
          <w:szCs w:val="28"/>
        </w:rPr>
        <w:t>;</w:t>
      </w:r>
    </w:p>
    <w:p w:rsidR="005F543A" w:rsidRPr="00A67D71" w:rsidRDefault="005F543A" w:rsidP="005F543A">
      <w:pPr>
        <w:pStyle w:val="af5"/>
        <w:numPr>
          <w:ilvl w:val="0"/>
          <w:numId w:val="27"/>
        </w:numPr>
        <w:ind w:left="1560" w:hanging="426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A67D71">
        <w:rPr>
          <w:i/>
          <w:sz w:val="28"/>
          <w:szCs w:val="28"/>
        </w:rPr>
        <w:t>рототипы пользовательского интерфейса</w:t>
      </w:r>
      <w:r>
        <w:rPr>
          <w:i/>
          <w:sz w:val="28"/>
          <w:szCs w:val="28"/>
        </w:rPr>
        <w:t>;</w:t>
      </w:r>
    </w:p>
    <w:p w:rsidR="005F543A" w:rsidRPr="00A67D71" w:rsidRDefault="005F543A" w:rsidP="005F543A">
      <w:pPr>
        <w:pStyle w:val="af5"/>
        <w:numPr>
          <w:ilvl w:val="0"/>
          <w:numId w:val="27"/>
        </w:numPr>
        <w:ind w:left="1560" w:hanging="426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A67D71">
        <w:rPr>
          <w:i/>
          <w:sz w:val="28"/>
          <w:szCs w:val="28"/>
        </w:rPr>
        <w:t>арианты тестирования».</w:t>
      </w:r>
    </w:p>
    <w:p w:rsidR="005F543A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5F543A" w:rsidRPr="00A67D71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A67D71">
        <w:rPr>
          <w:b/>
          <w:color w:val="000000"/>
          <w:sz w:val="28"/>
          <w:szCs w:val="28"/>
        </w:rPr>
        <w:t>Задания для самостоятельной работы</w:t>
      </w:r>
    </w:p>
    <w:p w:rsidR="005F543A" w:rsidRPr="00A67D71" w:rsidRDefault="005F543A" w:rsidP="005F543A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/>
          <w:sz w:val="28"/>
          <w:szCs w:val="28"/>
        </w:rPr>
      </w:pPr>
      <w:r w:rsidRPr="00A67D71">
        <w:rPr>
          <w:i/>
          <w:sz w:val="28"/>
          <w:szCs w:val="28"/>
        </w:rPr>
        <w:t xml:space="preserve">Самостоятельная работа слушателя включает следующие виды </w:t>
      </w:r>
      <w:r w:rsidRPr="00A67D71">
        <w:rPr>
          <w:rFonts w:eastAsia="Calibri"/>
          <w:bCs/>
          <w:i/>
          <w:sz w:val="28"/>
          <w:szCs w:val="28"/>
        </w:rPr>
        <w:t>самостоятельной деятельности: самостоятельное углубленное изучение вопросов программы, выполнение индивидуальных заданий, подготовка к тестированию.</w:t>
      </w: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Default="005F543A" w:rsidP="005F5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5F543A" w:rsidRPr="006F7637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637">
        <w:rPr>
          <w:rFonts w:ascii="Times New Roman" w:hAnsi="Times New Roman" w:cs="Times New Roman"/>
          <w:sz w:val="28"/>
          <w:szCs w:val="28"/>
        </w:rPr>
        <w:t>Программу составили:</w:t>
      </w:r>
    </w:p>
    <w:p w:rsidR="005F543A" w:rsidRPr="006F7637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637">
        <w:rPr>
          <w:rFonts w:ascii="Times New Roman" w:hAnsi="Times New Roman" w:cs="Times New Roman"/>
          <w:sz w:val="28"/>
          <w:szCs w:val="28"/>
        </w:rPr>
        <w:t>Регалии автора, должность</w:t>
      </w:r>
      <w:r w:rsidRPr="006F7637">
        <w:rPr>
          <w:rFonts w:ascii="Times New Roman" w:hAnsi="Times New Roman" w:cs="Times New Roman"/>
          <w:sz w:val="28"/>
          <w:szCs w:val="28"/>
        </w:rPr>
        <w:tab/>
      </w:r>
      <w:r w:rsidRPr="006F7637">
        <w:rPr>
          <w:rFonts w:ascii="Times New Roman" w:hAnsi="Times New Roman" w:cs="Times New Roman"/>
          <w:sz w:val="28"/>
          <w:szCs w:val="28"/>
        </w:rPr>
        <w:tab/>
      </w:r>
      <w:r w:rsidRPr="006F7637">
        <w:rPr>
          <w:rFonts w:ascii="Times New Roman" w:hAnsi="Times New Roman" w:cs="Times New Roman"/>
          <w:sz w:val="28"/>
          <w:szCs w:val="28"/>
        </w:rPr>
        <w:tab/>
      </w:r>
      <w:r w:rsidRPr="006F7637">
        <w:rPr>
          <w:rFonts w:ascii="Times New Roman" w:hAnsi="Times New Roman" w:cs="Times New Roman"/>
          <w:sz w:val="28"/>
          <w:szCs w:val="28"/>
        </w:rPr>
        <w:tab/>
        <w:t>__________</w:t>
      </w:r>
      <w:r w:rsidRPr="006F7637">
        <w:rPr>
          <w:rFonts w:ascii="Times New Roman" w:hAnsi="Times New Roman" w:cs="Times New Roman"/>
          <w:sz w:val="28"/>
          <w:szCs w:val="28"/>
        </w:rPr>
        <w:tab/>
      </w:r>
      <w:r w:rsidRPr="006F763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5F543A" w:rsidRPr="006F7637" w:rsidRDefault="005F543A" w:rsidP="005F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43A" w:rsidRPr="006F7637" w:rsidRDefault="005F543A" w:rsidP="005F5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637">
        <w:rPr>
          <w:rFonts w:ascii="Times New Roman" w:hAnsi="Times New Roman" w:cs="Times New Roman"/>
          <w:sz w:val="28"/>
          <w:szCs w:val="28"/>
        </w:rPr>
        <w:t>Руководитель программы:</w:t>
      </w:r>
    </w:p>
    <w:p w:rsidR="005F543A" w:rsidRDefault="005F543A" w:rsidP="005F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637">
        <w:rPr>
          <w:rFonts w:ascii="Times New Roman" w:hAnsi="Times New Roman" w:cs="Times New Roman"/>
          <w:sz w:val="28"/>
          <w:szCs w:val="28"/>
        </w:rPr>
        <w:t>Регалии руководителя, должность</w:t>
      </w:r>
      <w:r w:rsidRPr="006F7637">
        <w:rPr>
          <w:rFonts w:ascii="Times New Roman" w:hAnsi="Times New Roman" w:cs="Times New Roman"/>
          <w:sz w:val="28"/>
          <w:szCs w:val="28"/>
        </w:rPr>
        <w:tab/>
      </w:r>
      <w:r w:rsidRPr="006F7637">
        <w:rPr>
          <w:rFonts w:ascii="Times New Roman" w:hAnsi="Times New Roman" w:cs="Times New Roman"/>
          <w:sz w:val="28"/>
          <w:szCs w:val="28"/>
        </w:rPr>
        <w:tab/>
      </w:r>
      <w:r w:rsidRPr="006F7637">
        <w:rPr>
          <w:rFonts w:ascii="Times New Roman" w:hAnsi="Times New Roman" w:cs="Times New Roman"/>
          <w:sz w:val="28"/>
          <w:szCs w:val="28"/>
        </w:rPr>
        <w:tab/>
        <w:t>__________</w:t>
      </w:r>
      <w:r w:rsidRPr="006F7637">
        <w:rPr>
          <w:rFonts w:ascii="Times New Roman" w:hAnsi="Times New Roman" w:cs="Times New Roman"/>
          <w:sz w:val="28"/>
          <w:szCs w:val="28"/>
        </w:rPr>
        <w:tab/>
      </w:r>
      <w:r w:rsidRPr="006F763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62119D" w:rsidRPr="005F543A" w:rsidRDefault="0062119D" w:rsidP="005F543A"/>
    <w:sectPr w:rsidR="0062119D" w:rsidRPr="005F543A" w:rsidSect="00563709">
      <w:footerReference w:type="default" r:id="rId2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3A" w:rsidRDefault="005F543A" w:rsidP="005741D7">
      <w:pPr>
        <w:spacing w:after="0" w:line="240" w:lineRule="auto"/>
      </w:pPr>
      <w:r>
        <w:separator/>
      </w:r>
    </w:p>
  </w:endnote>
  <w:endnote w:type="continuationSeparator" w:id="0">
    <w:p w:rsidR="005F543A" w:rsidRDefault="005F543A" w:rsidP="0057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210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543A" w:rsidRPr="00230322" w:rsidRDefault="005F543A" w:rsidP="00230322">
        <w:pPr>
          <w:pStyle w:val="af"/>
          <w:jc w:val="center"/>
          <w:rPr>
            <w:rFonts w:ascii="Times New Roman" w:hAnsi="Times New Roman" w:cs="Times New Roman"/>
          </w:rPr>
        </w:pPr>
        <w:r w:rsidRPr="00230322">
          <w:rPr>
            <w:rFonts w:ascii="Times New Roman" w:hAnsi="Times New Roman" w:cs="Times New Roman"/>
          </w:rPr>
          <w:fldChar w:fldCharType="begin"/>
        </w:r>
        <w:r w:rsidRPr="00230322">
          <w:rPr>
            <w:rFonts w:ascii="Times New Roman" w:hAnsi="Times New Roman" w:cs="Times New Roman"/>
          </w:rPr>
          <w:instrText>PAGE   \* MERGEFORMAT</w:instrText>
        </w:r>
        <w:r w:rsidRPr="0023032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</w:t>
        </w:r>
        <w:r w:rsidRPr="0023032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3A" w:rsidRDefault="005F543A" w:rsidP="005741D7">
      <w:pPr>
        <w:spacing w:after="0" w:line="240" w:lineRule="auto"/>
      </w:pPr>
      <w:r>
        <w:separator/>
      </w:r>
    </w:p>
  </w:footnote>
  <w:footnote w:type="continuationSeparator" w:id="0">
    <w:p w:rsidR="005F543A" w:rsidRDefault="005F543A" w:rsidP="0057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314"/>
    <w:multiLevelType w:val="multilevel"/>
    <w:tmpl w:val="8DC2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67EF1"/>
    <w:multiLevelType w:val="hybridMultilevel"/>
    <w:tmpl w:val="8884CF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3C4544"/>
    <w:multiLevelType w:val="hybridMultilevel"/>
    <w:tmpl w:val="F26E1670"/>
    <w:lvl w:ilvl="0" w:tplc="222C54B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A1592D"/>
    <w:multiLevelType w:val="multilevel"/>
    <w:tmpl w:val="B7FA99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1112C4"/>
    <w:multiLevelType w:val="multilevel"/>
    <w:tmpl w:val="24A8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14799"/>
    <w:multiLevelType w:val="hybridMultilevel"/>
    <w:tmpl w:val="E160BD1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57121C"/>
    <w:multiLevelType w:val="hybridMultilevel"/>
    <w:tmpl w:val="038C8A48"/>
    <w:lvl w:ilvl="0" w:tplc="8424D842">
      <w:start w:val="1"/>
      <w:numFmt w:val="decimal"/>
      <w:lvlText w:val="%1."/>
      <w:lvlJc w:val="left"/>
      <w:pPr>
        <w:ind w:left="1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440" w:hanging="360"/>
      </w:pPr>
    </w:lvl>
    <w:lvl w:ilvl="2" w:tplc="0419001B">
      <w:start w:val="1"/>
      <w:numFmt w:val="lowerRoman"/>
      <w:lvlText w:val="%3."/>
      <w:lvlJc w:val="right"/>
      <w:pPr>
        <w:ind w:left="3160" w:hanging="180"/>
      </w:pPr>
    </w:lvl>
    <w:lvl w:ilvl="3" w:tplc="0419000F">
      <w:start w:val="1"/>
      <w:numFmt w:val="decimal"/>
      <w:lvlText w:val="%4."/>
      <w:lvlJc w:val="left"/>
      <w:pPr>
        <w:ind w:left="3880" w:hanging="360"/>
      </w:pPr>
    </w:lvl>
    <w:lvl w:ilvl="4" w:tplc="04190019">
      <w:start w:val="1"/>
      <w:numFmt w:val="lowerLetter"/>
      <w:lvlText w:val="%5."/>
      <w:lvlJc w:val="left"/>
      <w:pPr>
        <w:ind w:left="4600" w:hanging="360"/>
      </w:pPr>
    </w:lvl>
    <w:lvl w:ilvl="5" w:tplc="0419001B">
      <w:start w:val="1"/>
      <w:numFmt w:val="lowerRoman"/>
      <w:lvlText w:val="%6."/>
      <w:lvlJc w:val="right"/>
      <w:pPr>
        <w:ind w:left="5320" w:hanging="180"/>
      </w:pPr>
    </w:lvl>
    <w:lvl w:ilvl="6" w:tplc="0419000F">
      <w:start w:val="1"/>
      <w:numFmt w:val="decimal"/>
      <w:lvlText w:val="%7."/>
      <w:lvlJc w:val="left"/>
      <w:pPr>
        <w:ind w:left="6040" w:hanging="360"/>
      </w:pPr>
    </w:lvl>
    <w:lvl w:ilvl="7" w:tplc="04190019">
      <w:start w:val="1"/>
      <w:numFmt w:val="lowerLetter"/>
      <w:lvlText w:val="%8."/>
      <w:lvlJc w:val="left"/>
      <w:pPr>
        <w:ind w:left="6760" w:hanging="360"/>
      </w:pPr>
    </w:lvl>
    <w:lvl w:ilvl="8" w:tplc="0419001B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22B53E8A"/>
    <w:multiLevelType w:val="multilevel"/>
    <w:tmpl w:val="16B0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02F17"/>
    <w:multiLevelType w:val="hybridMultilevel"/>
    <w:tmpl w:val="456A84E8"/>
    <w:lvl w:ilvl="0" w:tplc="54F238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841000"/>
    <w:multiLevelType w:val="hybridMultilevel"/>
    <w:tmpl w:val="18F02E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1B7ABB"/>
    <w:multiLevelType w:val="multilevel"/>
    <w:tmpl w:val="7B168C58"/>
    <w:styleLink w:val="WWNum2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9802F85"/>
    <w:multiLevelType w:val="multilevel"/>
    <w:tmpl w:val="9AE6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856F47"/>
    <w:multiLevelType w:val="hybridMultilevel"/>
    <w:tmpl w:val="7C8A1A90"/>
    <w:lvl w:ilvl="0" w:tplc="1F7E7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A0143C"/>
    <w:multiLevelType w:val="hybridMultilevel"/>
    <w:tmpl w:val="0C30EB9A"/>
    <w:lvl w:ilvl="0" w:tplc="1F7E7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0849EA"/>
    <w:multiLevelType w:val="hybridMultilevel"/>
    <w:tmpl w:val="9766BC5C"/>
    <w:lvl w:ilvl="0" w:tplc="E644683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40747075"/>
    <w:multiLevelType w:val="hybridMultilevel"/>
    <w:tmpl w:val="557A92CC"/>
    <w:lvl w:ilvl="0" w:tplc="46661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BD7A25"/>
    <w:multiLevelType w:val="hybridMultilevel"/>
    <w:tmpl w:val="3D3C7A40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64212B6"/>
    <w:multiLevelType w:val="hybridMultilevel"/>
    <w:tmpl w:val="9B1AABA6"/>
    <w:lvl w:ilvl="0" w:tplc="D5B064E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2B7063"/>
    <w:multiLevelType w:val="hybridMultilevel"/>
    <w:tmpl w:val="B330BD50"/>
    <w:lvl w:ilvl="0" w:tplc="03D2D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411329"/>
    <w:multiLevelType w:val="hybridMultilevel"/>
    <w:tmpl w:val="A4AE5434"/>
    <w:lvl w:ilvl="0" w:tplc="BD3E702C">
      <w:start w:val="1"/>
      <w:numFmt w:val="decimal"/>
      <w:lvlText w:val="%1."/>
      <w:lvlJc w:val="left"/>
      <w:pPr>
        <w:ind w:left="1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0" w15:restartNumberingAfterBreak="0">
    <w:nsid w:val="5DCD3AFD"/>
    <w:multiLevelType w:val="hybridMultilevel"/>
    <w:tmpl w:val="83F6FB24"/>
    <w:lvl w:ilvl="0" w:tplc="235857D8">
      <w:start w:val="1"/>
      <w:numFmt w:val="decimal"/>
      <w:lvlText w:val="%1."/>
      <w:lvlJc w:val="left"/>
      <w:pPr>
        <w:ind w:left="1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1" w15:restartNumberingAfterBreak="0">
    <w:nsid w:val="6AC55123"/>
    <w:multiLevelType w:val="hybridMultilevel"/>
    <w:tmpl w:val="C0F4CFD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B20AB6"/>
    <w:multiLevelType w:val="hybridMultilevel"/>
    <w:tmpl w:val="0DA4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83B80"/>
    <w:multiLevelType w:val="hybridMultilevel"/>
    <w:tmpl w:val="DDAA65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CE77685"/>
    <w:multiLevelType w:val="hybridMultilevel"/>
    <w:tmpl w:val="22CA200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CF05917"/>
    <w:multiLevelType w:val="multilevel"/>
    <w:tmpl w:val="8DC2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10ED2"/>
    <w:multiLevelType w:val="multilevel"/>
    <w:tmpl w:val="57D2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20"/>
  </w:num>
  <w:num w:numId="5">
    <w:abstractNumId w:val="19"/>
  </w:num>
  <w:num w:numId="6">
    <w:abstractNumId w:val="18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"/>
  </w:num>
  <w:num w:numId="13">
    <w:abstractNumId w:val="23"/>
  </w:num>
  <w:num w:numId="14">
    <w:abstractNumId w:val="22"/>
  </w:num>
  <w:num w:numId="15">
    <w:abstractNumId w:val="26"/>
  </w:num>
  <w:num w:numId="16">
    <w:abstractNumId w:val="9"/>
  </w:num>
  <w:num w:numId="17">
    <w:abstractNumId w:val="17"/>
  </w:num>
  <w:num w:numId="18">
    <w:abstractNumId w:val="15"/>
  </w:num>
  <w:num w:numId="19">
    <w:abstractNumId w:val="8"/>
  </w:num>
  <w:num w:numId="20">
    <w:abstractNumId w:val="10"/>
  </w:num>
  <w:num w:numId="21">
    <w:abstractNumId w:val="6"/>
  </w:num>
  <w:num w:numId="22">
    <w:abstractNumId w:val="14"/>
  </w:num>
  <w:num w:numId="23">
    <w:abstractNumId w:val="4"/>
  </w:num>
  <w:num w:numId="24">
    <w:abstractNumId w:val="7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D7"/>
    <w:rsid w:val="000202E5"/>
    <w:rsid w:val="00020F6D"/>
    <w:rsid w:val="00025CF5"/>
    <w:rsid w:val="000462FF"/>
    <w:rsid w:val="00047CE8"/>
    <w:rsid w:val="00067B28"/>
    <w:rsid w:val="00090AF6"/>
    <w:rsid w:val="00091B8C"/>
    <w:rsid w:val="000A6686"/>
    <w:rsid w:val="000D38CC"/>
    <w:rsid w:val="000D6835"/>
    <w:rsid w:val="00110FD8"/>
    <w:rsid w:val="00154F85"/>
    <w:rsid w:val="0016112D"/>
    <w:rsid w:val="00163D10"/>
    <w:rsid w:val="00173253"/>
    <w:rsid w:val="001A5744"/>
    <w:rsid w:val="001C2073"/>
    <w:rsid w:val="00230322"/>
    <w:rsid w:val="002514F2"/>
    <w:rsid w:val="00263BF0"/>
    <w:rsid w:val="0027712A"/>
    <w:rsid w:val="002C03DC"/>
    <w:rsid w:val="002E655F"/>
    <w:rsid w:val="002F5C1E"/>
    <w:rsid w:val="002F5EAB"/>
    <w:rsid w:val="00314D56"/>
    <w:rsid w:val="003177D1"/>
    <w:rsid w:val="003568E5"/>
    <w:rsid w:val="003F7F8E"/>
    <w:rsid w:val="00414C34"/>
    <w:rsid w:val="004B69AD"/>
    <w:rsid w:val="005229E3"/>
    <w:rsid w:val="005230EC"/>
    <w:rsid w:val="00563709"/>
    <w:rsid w:val="005741D7"/>
    <w:rsid w:val="005C692C"/>
    <w:rsid w:val="005F543A"/>
    <w:rsid w:val="006118EF"/>
    <w:rsid w:val="0061479A"/>
    <w:rsid w:val="0062119D"/>
    <w:rsid w:val="00691948"/>
    <w:rsid w:val="006E6F24"/>
    <w:rsid w:val="00733A6E"/>
    <w:rsid w:val="00744616"/>
    <w:rsid w:val="007F7C10"/>
    <w:rsid w:val="008030D2"/>
    <w:rsid w:val="008154A7"/>
    <w:rsid w:val="00821F61"/>
    <w:rsid w:val="00824A8D"/>
    <w:rsid w:val="00827379"/>
    <w:rsid w:val="009B209F"/>
    <w:rsid w:val="009C6E4D"/>
    <w:rsid w:val="009D1831"/>
    <w:rsid w:val="00A03FF2"/>
    <w:rsid w:val="00A234C6"/>
    <w:rsid w:val="00A727B0"/>
    <w:rsid w:val="00A77F8E"/>
    <w:rsid w:val="00AB4A0A"/>
    <w:rsid w:val="00AD4207"/>
    <w:rsid w:val="00AF54AA"/>
    <w:rsid w:val="00B06684"/>
    <w:rsid w:val="00B145E5"/>
    <w:rsid w:val="00B4511A"/>
    <w:rsid w:val="00B52F1B"/>
    <w:rsid w:val="00B70B62"/>
    <w:rsid w:val="00B74785"/>
    <w:rsid w:val="00BB43D6"/>
    <w:rsid w:val="00BC61E5"/>
    <w:rsid w:val="00BE63C4"/>
    <w:rsid w:val="00BF32B8"/>
    <w:rsid w:val="00C3492D"/>
    <w:rsid w:val="00C35BA7"/>
    <w:rsid w:val="00C72BD0"/>
    <w:rsid w:val="00C7704B"/>
    <w:rsid w:val="00CA3051"/>
    <w:rsid w:val="00CB4285"/>
    <w:rsid w:val="00CD645F"/>
    <w:rsid w:val="00CD74F3"/>
    <w:rsid w:val="00D223ED"/>
    <w:rsid w:val="00D76766"/>
    <w:rsid w:val="00DE403C"/>
    <w:rsid w:val="00E001B9"/>
    <w:rsid w:val="00E0036C"/>
    <w:rsid w:val="00E1450C"/>
    <w:rsid w:val="00E511FF"/>
    <w:rsid w:val="00E73E42"/>
    <w:rsid w:val="00EB0399"/>
    <w:rsid w:val="00F64237"/>
    <w:rsid w:val="00FC7934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2038"/>
  <w15:docId w15:val="{F778E15D-F3DE-4D62-B5C7-C5B83CE5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568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568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8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568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356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3568E5"/>
    <w:rPr>
      <w:color w:val="0000FF"/>
      <w:u w:val="single"/>
    </w:rPr>
  </w:style>
  <w:style w:type="paragraph" w:styleId="21">
    <w:name w:val="Body Text Indent 2"/>
    <w:basedOn w:val="a"/>
    <w:link w:val="22"/>
    <w:rsid w:val="003568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56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568E5"/>
    <w:pPr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3568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568E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68E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568E5"/>
    <w:rPr>
      <w:vertAlign w:val="superscript"/>
    </w:rPr>
  </w:style>
  <w:style w:type="table" w:styleId="a9">
    <w:name w:val="Table Grid"/>
    <w:basedOn w:val="a1"/>
    <w:uiPriority w:val="39"/>
    <w:rsid w:val="003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Абзац списка  1Список литературы мой"/>
    <w:basedOn w:val="a"/>
    <w:link w:val="ab"/>
    <w:uiPriority w:val="34"/>
    <w:qFormat/>
    <w:rsid w:val="00CD74F3"/>
    <w:pPr>
      <w:ind w:left="720"/>
      <w:contextualSpacing/>
    </w:pPr>
  </w:style>
  <w:style w:type="paragraph" w:styleId="ac">
    <w:name w:val="Normal (Web)"/>
    <w:aliases w:val="Обычный (Web)1"/>
    <w:basedOn w:val="a"/>
    <w:uiPriority w:val="99"/>
    <w:unhideWhenUsed/>
    <w:rsid w:val="00CD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3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322"/>
  </w:style>
  <w:style w:type="paragraph" w:styleId="af">
    <w:name w:val="footer"/>
    <w:basedOn w:val="a"/>
    <w:link w:val="af0"/>
    <w:uiPriority w:val="99"/>
    <w:unhideWhenUsed/>
    <w:rsid w:val="00230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322"/>
  </w:style>
  <w:style w:type="character" w:customStyle="1" w:styleId="10">
    <w:name w:val="Заголовок 1 Знак"/>
    <w:basedOn w:val="a0"/>
    <w:link w:val="1"/>
    <w:uiPriority w:val="9"/>
    <w:rsid w:val="001C2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2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2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1F61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iPriority w:val="99"/>
    <w:semiHidden/>
    <w:unhideWhenUsed/>
    <w:rsid w:val="005C692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C692C"/>
  </w:style>
  <w:style w:type="paragraph" w:customStyle="1" w:styleId="110">
    <w:name w:val="Заголовок 11"/>
    <w:basedOn w:val="a"/>
    <w:qFormat/>
    <w:rsid w:val="00F64237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b">
    <w:name w:val="Абзац списка Знак"/>
    <w:aliases w:val="Абзац списка  1Список литературы мой Знак"/>
    <w:link w:val="aa"/>
    <w:uiPriority w:val="34"/>
    <w:rsid w:val="00A234C6"/>
  </w:style>
  <w:style w:type="character" w:customStyle="1" w:styleId="12">
    <w:name w:val="Неразрешенное упоминание1"/>
    <w:basedOn w:val="a0"/>
    <w:uiPriority w:val="99"/>
    <w:semiHidden/>
    <w:unhideWhenUsed/>
    <w:rsid w:val="00B06684"/>
    <w:rPr>
      <w:color w:val="605E5C"/>
      <w:shd w:val="clear" w:color="auto" w:fill="E1DFDD"/>
    </w:rPr>
  </w:style>
  <w:style w:type="paragraph" w:customStyle="1" w:styleId="af5">
    <w:name w:val="Учебное пособие"/>
    <w:basedOn w:val="a"/>
    <w:link w:val="af6"/>
    <w:qFormat/>
    <w:rsid w:val="009C6E4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Учебное пособие Знак"/>
    <w:basedOn w:val="a0"/>
    <w:link w:val="af5"/>
    <w:rsid w:val="009C6E4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4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5F543A"/>
  </w:style>
  <w:style w:type="character" w:styleId="af7">
    <w:name w:val="Strong"/>
    <w:basedOn w:val="a0"/>
    <w:uiPriority w:val="22"/>
    <w:qFormat/>
    <w:rsid w:val="005F543A"/>
    <w:rPr>
      <w:b/>
      <w:bCs/>
    </w:rPr>
  </w:style>
  <w:style w:type="paragraph" w:customStyle="1" w:styleId="msonormalmailrucssattributepostfix">
    <w:name w:val="msonormal_mailru_css_attribute_postfix"/>
    <w:basedOn w:val="a"/>
    <w:rsid w:val="005F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4">
    <w:name w:val="WWNum24"/>
    <w:basedOn w:val="a2"/>
    <w:rsid w:val="005F543A"/>
    <w:pPr>
      <w:numPr>
        <w:numId w:val="20"/>
      </w:numPr>
    </w:pPr>
  </w:style>
  <w:style w:type="paragraph" w:customStyle="1" w:styleId="commentcontentpara">
    <w:name w:val="commentcontentpara"/>
    <w:basedOn w:val="a"/>
    <w:rsid w:val="005F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F543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5F543A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5F543A"/>
    <w:rPr>
      <w:color w:val="605E5C"/>
      <w:shd w:val="clear" w:color="auto" w:fill="E1DFDD"/>
    </w:rPr>
  </w:style>
  <w:style w:type="paragraph" w:customStyle="1" w:styleId="af9">
    <w:name w:val="Текст (Гост)"/>
    <w:basedOn w:val="a"/>
    <w:rsid w:val="005F543A"/>
    <w:pPr>
      <w:spacing w:after="0" w:line="360" w:lineRule="auto"/>
      <w:ind w:firstLine="680"/>
      <w:contextualSpacing/>
      <w:jc w:val="both"/>
    </w:pPr>
    <w:rPr>
      <w:rFonts w:ascii="Times New Roman" w:eastAsia="SimSun" w:hAnsi="Times New Roman" w:cs="Arial"/>
      <w:kern w:val="28"/>
      <w:sz w:val="28"/>
      <w:szCs w:val="28"/>
      <w:lang w:eastAsia="zh-CN"/>
    </w:rPr>
  </w:style>
  <w:style w:type="paragraph" w:styleId="afa">
    <w:name w:val="Body Text Indent"/>
    <w:basedOn w:val="a"/>
    <w:link w:val="afb"/>
    <w:unhideWhenUsed/>
    <w:rsid w:val="005F543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5F543A"/>
  </w:style>
  <w:style w:type="paragraph" w:customStyle="1" w:styleId="24">
    <w:name w:val="Обычный2"/>
    <w:rsid w:val="005F543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5F543A"/>
    <w:rPr>
      <w:rFonts w:ascii="Times New Roman" w:hAnsi="Times New Roman" w:cs="Times New Roman"/>
      <w:b/>
      <w:bCs/>
      <w:color w:val="000000"/>
      <w:sz w:val="26"/>
      <w:szCs w:val="26"/>
    </w:rPr>
  </w:style>
  <w:style w:type="table" w:customStyle="1" w:styleId="32">
    <w:name w:val="3"/>
    <w:basedOn w:val="a1"/>
    <w:rsid w:val="005F543A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"/>
    <w:basedOn w:val="a1"/>
    <w:rsid w:val="005F543A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customStyle="1" w:styleId="Style2">
    <w:name w:val="Style2"/>
    <w:basedOn w:val="a"/>
    <w:uiPriority w:val="99"/>
    <w:rsid w:val="005F5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5F54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5F543A"/>
    <w:rPr>
      <w:rFonts w:ascii="Times New Roman" w:hAnsi="Times New Roman" w:cs="Times New Roman"/>
      <w:sz w:val="26"/>
      <w:szCs w:val="26"/>
    </w:rPr>
  </w:style>
  <w:style w:type="paragraph" w:customStyle="1" w:styleId="Preformatted">
    <w:name w:val="Preformatted"/>
    <w:basedOn w:val="a"/>
    <w:rsid w:val="005F543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standart.rosmintrud.ru/" TargetMode="External"/><Relationship Id="rId13" Type="http://schemas.openxmlformats.org/officeDocument/2006/relationships/hyperlink" Target="https://classinform.ru/eksd/kvalifikatcionnye-harakteristiki-dolzhnostei-rabotnikov/vysshego-professionalnogo-i-dopolnitelnogo-professionalnogo-obrazovaniia.html" TargetMode="External"/><Relationship Id="rId18" Type="http://schemas.openxmlformats.org/officeDocument/2006/relationships/hyperlink" Target="http://&#1072;&#1075;&#1072;&#1089;&#1091;.&#1088;&#1092;/files/documents/44-redaktor/kursy/Erkina_lektsia_sovr_tehn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lassinform.ru/eksd/kvalifikatcionnye-harakteristiki-dolzhnostei-rabotnikov/v-sfere-obrazovaniia.html" TargetMode="External"/><Relationship Id="rId17" Type="http://schemas.openxmlformats.org/officeDocument/2006/relationships/hyperlink" Target="https://cyberleninka.ru/article/n/podgotovka-prepodavatelya-vuza-k-primeneniyu-sredstv-elektronnogo-obucheniya-kak-pervyy-shag-razvitiya-tsifrovoy-pedagog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sfu-kras.ru" TargetMode="External"/><Relationship Id="rId20" Type="http://schemas.openxmlformats.org/officeDocument/2006/relationships/hyperlink" Target="https://rutube.ru/video/a6a13de5d99227b922cea6bf3239cfd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inform.ru/eks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sfu-kras.ru/&#8230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inform.ru/etks.html" TargetMode="External"/><Relationship Id="rId19" Type="http://schemas.openxmlformats.org/officeDocument/2006/relationships/hyperlink" Target="http://about.sfu-kras.ru/docs/10308/pdf/378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inform.ru/profstandarty/01-obrazovanie.html" TargetMode="External"/><Relationship Id="rId14" Type="http://schemas.openxmlformats.org/officeDocument/2006/relationships/hyperlink" Target="https://e.sfu-kra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CDD5-1234-4932-B597-A020BF32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5773</Words>
  <Characters>32910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38606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TLukyanova</dc:creator>
  <cp:lastModifiedBy>user</cp:lastModifiedBy>
  <cp:revision>5</cp:revision>
  <cp:lastPrinted>2021-02-19T11:33:00Z</cp:lastPrinted>
  <dcterms:created xsi:type="dcterms:W3CDTF">2023-11-17T08:41:00Z</dcterms:created>
  <dcterms:modified xsi:type="dcterms:W3CDTF">2024-11-11T05:00:00Z</dcterms:modified>
</cp:coreProperties>
</file>