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1B" w:rsidRPr="00A234C6" w:rsidRDefault="003568E5" w:rsidP="00A234C6">
      <w:pPr>
        <w:pStyle w:val="a4"/>
        <w:spacing w:before="0"/>
        <w:rPr>
          <w:szCs w:val="28"/>
        </w:rPr>
      </w:pPr>
      <w:r w:rsidRPr="00A234C6">
        <w:rPr>
          <w:szCs w:val="28"/>
        </w:rPr>
        <w:t xml:space="preserve">МИНИСТЕРСТВО НАУКИ </w:t>
      </w:r>
      <w:r w:rsidR="00091B8C" w:rsidRPr="00A234C6">
        <w:rPr>
          <w:szCs w:val="28"/>
        </w:rPr>
        <w:t xml:space="preserve">И ВЫСШЕГО ОБРАЗОВАНИЯ </w:t>
      </w:r>
    </w:p>
    <w:p w:rsidR="003568E5" w:rsidRPr="00A234C6" w:rsidRDefault="003568E5" w:rsidP="00A234C6">
      <w:pPr>
        <w:pStyle w:val="a4"/>
        <w:spacing w:before="0"/>
        <w:rPr>
          <w:szCs w:val="28"/>
        </w:rPr>
      </w:pPr>
      <w:r w:rsidRPr="00A234C6">
        <w:rPr>
          <w:szCs w:val="28"/>
        </w:rPr>
        <w:t>РОССИЙСКОЙ ФЕДЕРАЦИИ</w:t>
      </w:r>
    </w:p>
    <w:p w:rsidR="003568E5" w:rsidRPr="00A234C6" w:rsidRDefault="003568E5" w:rsidP="00A234C6">
      <w:pPr>
        <w:pStyle w:val="4"/>
        <w:keepNext w:val="0"/>
        <w:widowControl w:val="0"/>
        <w:spacing w:before="0" w:after="0"/>
        <w:jc w:val="center"/>
      </w:pPr>
      <w:r w:rsidRPr="00A234C6">
        <w:t>ФГАОУ ВО «СИБИРСКИЙ ФЕДЕРАЛЬНЫЙ УНИВЕРСИТЕТ»</w:t>
      </w:r>
    </w:p>
    <w:p w:rsidR="003568E5" w:rsidRPr="00A234C6" w:rsidRDefault="003568E5" w:rsidP="00A234C6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568E5" w:rsidRPr="00A234C6" w:rsidRDefault="003568E5" w:rsidP="00A234C6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D74F3" w:rsidRPr="00A234C6" w:rsidRDefault="00CD74F3" w:rsidP="00A234C6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568E5" w:rsidRPr="00A234C6" w:rsidRDefault="003568E5" w:rsidP="00A234C6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t>УТВЕРЖДАЮ</w:t>
      </w:r>
    </w:p>
    <w:p w:rsidR="00733A6E" w:rsidRPr="00A234C6" w:rsidRDefault="00733A6E" w:rsidP="00A234C6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t>Директор НОЦ «Институт</w:t>
      </w:r>
    </w:p>
    <w:p w:rsidR="003568E5" w:rsidRPr="00A234C6" w:rsidRDefault="00733A6E" w:rsidP="00A234C6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t>непрерывного образования»</w:t>
      </w:r>
    </w:p>
    <w:p w:rsidR="003568E5" w:rsidRPr="00A234C6" w:rsidRDefault="003568E5" w:rsidP="00A234C6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t>_______________</w:t>
      </w:r>
      <w:r w:rsidR="00CD74F3" w:rsidRPr="00A234C6">
        <w:rPr>
          <w:rFonts w:ascii="Times New Roman" w:hAnsi="Times New Roman" w:cs="Times New Roman"/>
          <w:sz w:val="28"/>
          <w:szCs w:val="28"/>
        </w:rPr>
        <w:t>_</w:t>
      </w:r>
      <w:r w:rsidRPr="00A234C6">
        <w:rPr>
          <w:rFonts w:ascii="Times New Roman" w:hAnsi="Times New Roman" w:cs="Times New Roman"/>
          <w:sz w:val="28"/>
          <w:szCs w:val="28"/>
        </w:rPr>
        <w:t xml:space="preserve">___ </w:t>
      </w:r>
      <w:r w:rsidR="00733A6E" w:rsidRPr="00A234C6">
        <w:rPr>
          <w:rFonts w:ascii="Times New Roman" w:hAnsi="Times New Roman" w:cs="Times New Roman"/>
          <w:sz w:val="28"/>
          <w:szCs w:val="28"/>
        </w:rPr>
        <w:t>Е</w:t>
      </w:r>
      <w:r w:rsidR="00CD74F3" w:rsidRPr="00A234C6">
        <w:rPr>
          <w:rFonts w:ascii="Times New Roman" w:hAnsi="Times New Roman" w:cs="Times New Roman"/>
          <w:sz w:val="28"/>
          <w:szCs w:val="28"/>
        </w:rPr>
        <w:t>.В. </w:t>
      </w:r>
      <w:r w:rsidR="00733A6E" w:rsidRPr="00A234C6">
        <w:rPr>
          <w:rFonts w:ascii="Times New Roman" w:hAnsi="Times New Roman" w:cs="Times New Roman"/>
          <w:sz w:val="28"/>
          <w:szCs w:val="28"/>
        </w:rPr>
        <w:t>Мошкина</w:t>
      </w:r>
    </w:p>
    <w:p w:rsidR="003568E5" w:rsidRPr="00A234C6" w:rsidRDefault="003568E5" w:rsidP="00A234C6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t>«</w:t>
      </w:r>
      <w:r w:rsidRPr="002E655F">
        <w:rPr>
          <w:rFonts w:ascii="Times New Roman" w:hAnsi="Times New Roman" w:cs="Times New Roman"/>
          <w:sz w:val="28"/>
          <w:szCs w:val="28"/>
        </w:rPr>
        <w:t>____</w:t>
      </w:r>
      <w:r w:rsidRPr="00A234C6">
        <w:rPr>
          <w:rFonts w:ascii="Times New Roman" w:hAnsi="Times New Roman" w:cs="Times New Roman"/>
          <w:sz w:val="28"/>
          <w:szCs w:val="28"/>
        </w:rPr>
        <w:t>»</w:t>
      </w:r>
      <w:r w:rsidR="00733A6E" w:rsidRPr="00A234C6">
        <w:rPr>
          <w:rFonts w:ascii="Times New Roman" w:hAnsi="Times New Roman" w:cs="Times New Roman"/>
          <w:sz w:val="28"/>
          <w:szCs w:val="28"/>
        </w:rPr>
        <w:t xml:space="preserve"> </w:t>
      </w:r>
      <w:r w:rsidRPr="002E655F">
        <w:rPr>
          <w:rFonts w:ascii="Times New Roman" w:hAnsi="Times New Roman" w:cs="Times New Roman"/>
          <w:sz w:val="28"/>
          <w:szCs w:val="28"/>
        </w:rPr>
        <w:t>_________</w:t>
      </w:r>
      <w:r w:rsidR="00CD74F3" w:rsidRPr="002E655F">
        <w:rPr>
          <w:rFonts w:ascii="Times New Roman" w:hAnsi="Times New Roman" w:cs="Times New Roman"/>
          <w:sz w:val="28"/>
          <w:szCs w:val="28"/>
        </w:rPr>
        <w:t>__</w:t>
      </w:r>
      <w:r w:rsidRPr="002E655F">
        <w:rPr>
          <w:rFonts w:ascii="Times New Roman" w:hAnsi="Times New Roman" w:cs="Times New Roman"/>
          <w:sz w:val="28"/>
          <w:szCs w:val="28"/>
        </w:rPr>
        <w:t>__</w:t>
      </w:r>
      <w:r w:rsidR="00CD74F3" w:rsidRPr="00A234C6">
        <w:rPr>
          <w:rFonts w:ascii="Times New Roman" w:hAnsi="Times New Roman" w:cs="Times New Roman"/>
          <w:sz w:val="28"/>
          <w:szCs w:val="28"/>
        </w:rPr>
        <w:t xml:space="preserve"> </w:t>
      </w:r>
      <w:r w:rsidRPr="00A234C6">
        <w:rPr>
          <w:rFonts w:ascii="Times New Roman" w:hAnsi="Times New Roman" w:cs="Times New Roman"/>
          <w:sz w:val="28"/>
          <w:szCs w:val="28"/>
        </w:rPr>
        <w:t>20</w:t>
      </w:r>
      <w:r w:rsidR="00CD74F3" w:rsidRPr="00A234C6">
        <w:rPr>
          <w:rFonts w:ascii="Times New Roman" w:hAnsi="Times New Roman" w:cs="Times New Roman"/>
          <w:sz w:val="28"/>
          <w:szCs w:val="28"/>
        </w:rPr>
        <w:t>2</w:t>
      </w:r>
      <w:r w:rsidR="00B52F1B" w:rsidRPr="00A234C6">
        <w:rPr>
          <w:rFonts w:ascii="Times New Roman" w:hAnsi="Times New Roman" w:cs="Times New Roman"/>
          <w:sz w:val="28"/>
          <w:szCs w:val="28"/>
        </w:rPr>
        <w:t>2</w:t>
      </w:r>
      <w:r w:rsidR="00091B8C" w:rsidRPr="00A234C6">
        <w:rPr>
          <w:rFonts w:ascii="Times New Roman" w:hAnsi="Times New Roman" w:cs="Times New Roman"/>
          <w:sz w:val="28"/>
          <w:szCs w:val="28"/>
        </w:rPr>
        <w:t xml:space="preserve"> </w:t>
      </w:r>
      <w:r w:rsidRPr="00A234C6">
        <w:rPr>
          <w:rFonts w:ascii="Times New Roman" w:hAnsi="Times New Roman" w:cs="Times New Roman"/>
          <w:sz w:val="28"/>
          <w:szCs w:val="28"/>
        </w:rPr>
        <w:t>г.</w:t>
      </w:r>
    </w:p>
    <w:p w:rsidR="003568E5" w:rsidRPr="00A234C6" w:rsidRDefault="003568E5" w:rsidP="00A234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4F3" w:rsidRPr="00A234C6" w:rsidRDefault="00CD74F3" w:rsidP="00A234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A6E" w:rsidRPr="00A234C6" w:rsidRDefault="00733A6E" w:rsidP="00A234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4F3" w:rsidRPr="00A234C6" w:rsidRDefault="00CD74F3" w:rsidP="00A234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8E5" w:rsidRPr="00A234C6" w:rsidRDefault="003568E5" w:rsidP="00A234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8E5" w:rsidRPr="00A234C6" w:rsidRDefault="003568E5" w:rsidP="00A2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8E5" w:rsidRPr="00A234C6" w:rsidRDefault="003568E5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37" w:rsidRPr="00A234C6" w:rsidRDefault="00F64237" w:rsidP="00691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t>ДОПОЛНИТЕТЕЛЬНАЯ ПРОФЕССИОНАЛЬНАЯ ПРОГРАММА</w:t>
      </w:r>
      <w:r w:rsidRPr="00A234C6">
        <w:rPr>
          <w:rFonts w:ascii="Times New Roman" w:hAnsi="Times New Roman" w:cs="Times New Roman"/>
          <w:sz w:val="28"/>
          <w:szCs w:val="28"/>
        </w:rPr>
        <w:br/>
        <w:t>ПОВЫШЕНИЯ КВАЛИФИКАЦИИ</w:t>
      </w:r>
    </w:p>
    <w:p w:rsidR="00F64237" w:rsidRPr="00A234C6" w:rsidRDefault="00F64237" w:rsidP="00A234C6">
      <w:pPr>
        <w:pStyle w:val="4"/>
        <w:keepNext w:val="0"/>
        <w:widowControl w:val="0"/>
        <w:spacing w:before="0" w:after="0"/>
        <w:jc w:val="center"/>
        <w:rPr>
          <w:b w:val="0"/>
        </w:rPr>
      </w:pPr>
    </w:p>
    <w:p w:rsidR="00F64237" w:rsidRPr="00A234C6" w:rsidRDefault="00F64237" w:rsidP="00A234C6">
      <w:pPr>
        <w:pStyle w:val="4"/>
        <w:keepNext w:val="0"/>
        <w:widowControl w:val="0"/>
        <w:spacing w:before="0" w:after="0"/>
        <w:jc w:val="center"/>
        <w:rPr>
          <w:b w:val="0"/>
          <w:caps/>
        </w:rPr>
      </w:pPr>
      <w:r w:rsidRPr="00A234C6">
        <w:rPr>
          <w:b w:val="0"/>
        </w:rPr>
        <w:t>«</w:t>
      </w:r>
      <w:r w:rsidRPr="003177D1">
        <w:rPr>
          <w:b w:val="0"/>
          <w:u w:val="single"/>
        </w:rPr>
        <w:t>__________________________________________________________</w:t>
      </w:r>
      <w:r w:rsidRPr="00A234C6">
        <w:rPr>
          <w:b w:val="0"/>
        </w:rPr>
        <w:t>»</w:t>
      </w:r>
    </w:p>
    <w:p w:rsidR="003568E5" w:rsidRPr="00A234C6" w:rsidRDefault="003568E5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E5" w:rsidRPr="00A234C6" w:rsidRDefault="003568E5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E5" w:rsidRPr="00A234C6" w:rsidRDefault="003568E5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37" w:rsidRPr="00A234C6" w:rsidRDefault="00F64237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E5" w:rsidRPr="00A234C6" w:rsidRDefault="003568E5" w:rsidP="00A234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A6E" w:rsidRPr="00A234C6" w:rsidRDefault="00733A6E" w:rsidP="00A234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4F3" w:rsidRPr="00A234C6" w:rsidRDefault="00CD74F3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F3" w:rsidRPr="00A234C6" w:rsidRDefault="00CD74F3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6E" w:rsidRPr="00A234C6" w:rsidRDefault="00733A6E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6E" w:rsidRPr="00A234C6" w:rsidRDefault="00733A6E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6E" w:rsidRPr="00A234C6" w:rsidRDefault="00733A6E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F3" w:rsidRPr="00A234C6" w:rsidRDefault="00CD74F3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F3" w:rsidRPr="00A234C6" w:rsidRDefault="00CD74F3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F3" w:rsidRPr="00A234C6" w:rsidRDefault="00CD74F3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F3" w:rsidRPr="00A234C6" w:rsidRDefault="00CD74F3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F3" w:rsidRPr="00A234C6" w:rsidRDefault="00CD74F3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F3" w:rsidRPr="00A234C6" w:rsidRDefault="00CD74F3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F3" w:rsidRPr="00A234C6" w:rsidRDefault="00CD74F3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F3" w:rsidRPr="00A234C6" w:rsidRDefault="00CD74F3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37" w:rsidRPr="00A234C6" w:rsidRDefault="00F64237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37" w:rsidRPr="00A234C6" w:rsidRDefault="00F64237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35" w:rsidRPr="00A234C6" w:rsidRDefault="000D6835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E5" w:rsidRPr="00A234C6" w:rsidRDefault="003568E5" w:rsidP="00A23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t>Красноярск 20</w:t>
      </w:r>
      <w:r w:rsidR="00CD74F3" w:rsidRPr="00A234C6">
        <w:rPr>
          <w:rFonts w:ascii="Times New Roman" w:hAnsi="Times New Roman" w:cs="Times New Roman"/>
          <w:sz w:val="28"/>
          <w:szCs w:val="28"/>
        </w:rPr>
        <w:t>2</w:t>
      </w:r>
      <w:r w:rsidR="00CA3051">
        <w:rPr>
          <w:rFonts w:ascii="Times New Roman" w:hAnsi="Times New Roman" w:cs="Times New Roman"/>
          <w:sz w:val="28"/>
          <w:szCs w:val="28"/>
        </w:rPr>
        <w:t>3</w:t>
      </w:r>
    </w:p>
    <w:p w:rsidR="003568E5" w:rsidRPr="00A234C6" w:rsidRDefault="003568E5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br w:type="page"/>
      </w:r>
      <w:r w:rsidRPr="00A234C6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lastRenderedPageBreak/>
        <w:t>I</w:t>
      </w:r>
      <w:r w:rsidRPr="00A234C6">
        <w:rPr>
          <w:rFonts w:ascii="Times New Roman" w:hAnsi="Times New Roman" w:cs="Times New Roman"/>
          <w:b/>
          <w:smallCaps/>
          <w:sz w:val="28"/>
          <w:szCs w:val="28"/>
        </w:rPr>
        <w:t>.</w:t>
      </w:r>
      <w:r w:rsidR="00091B8C" w:rsidRPr="00A234C6">
        <w:rPr>
          <w:rFonts w:ascii="Times New Roman" w:hAnsi="Times New Roman" w:cs="Times New Roman"/>
          <w:b/>
          <w:smallCaps/>
          <w:sz w:val="28"/>
          <w:szCs w:val="28"/>
        </w:rPr>
        <w:t> </w:t>
      </w:r>
      <w:r w:rsidRPr="00A234C6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CD74F3" w:rsidRPr="00A234C6" w:rsidRDefault="00CD74F3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E5" w:rsidRPr="00A234C6" w:rsidRDefault="003568E5" w:rsidP="00A2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4C6">
        <w:rPr>
          <w:rFonts w:ascii="Times New Roman" w:hAnsi="Times New Roman" w:cs="Times New Roman"/>
          <w:b/>
          <w:bCs/>
          <w:sz w:val="28"/>
          <w:szCs w:val="28"/>
        </w:rPr>
        <w:t>1.1. Аннотация программы</w:t>
      </w:r>
    </w:p>
    <w:p w:rsidR="00CD74F3" w:rsidRPr="00A234C6" w:rsidRDefault="00CD74F3" w:rsidP="00A234C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34C6">
        <w:rPr>
          <w:bCs/>
          <w:color w:val="000000"/>
          <w:sz w:val="28"/>
          <w:szCs w:val="28"/>
        </w:rPr>
        <w:t xml:space="preserve">Текст аннотации программы </w:t>
      </w:r>
      <w:r w:rsidR="006118EF" w:rsidRPr="00A234C6">
        <w:rPr>
          <w:bCs/>
          <w:color w:val="000000"/>
          <w:sz w:val="28"/>
          <w:szCs w:val="28"/>
        </w:rPr>
        <w:t xml:space="preserve">повышения квалификации </w:t>
      </w:r>
      <w:r w:rsidRPr="00A234C6">
        <w:rPr>
          <w:bCs/>
          <w:color w:val="000000"/>
          <w:sz w:val="28"/>
          <w:szCs w:val="28"/>
        </w:rPr>
        <w:t>не</w:t>
      </w:r>
      <w:r w:rsidR="00B52F1B" w:rsidRPr="00A234C6">
        <w:rPr>
          <w:bCs/>
          <w:color w:val="000000"/>
          <w:sz w:val="28"/>
          <w:szCs w:val="28"/>
        </w:rPr>
        <w:t> </w:t>
      </w:r>
      <w:r w:rsidRPr="00A234C6">
        <w:rPr>
          <w:bCs/>
          <w:color w:val="000000"/>
          <w:sz w:val="28"/>
          <w:szCs w:val="28"/>
        </w:rPr>
        <w:t>стандартизирован</w:t>
      </w:r>
      <w:r w:rsidR="000D38CC" w:rsidRPr="00A234C6">
        <w:rPr>
          <w:bCs/>
          <w:color w:val="000000"/>
          <w:sz w:val="28"/>
          <w:szCs w:val="28"/>
        </w:rPr>
        <w:t>.</w:t>
      </w:r>
      <w:r w:rsidRPr="00A234C6">
        <w:rPr>
          <w:bCs/>
          <w:color w:val="000000"/>
          <w:sz w:val="28"/>
          <w:szCs w:val="28"/>
        </w:rPr>
        <w:t xml:space="preserve"> </w:t>
      </w:r>
      <w:r w:rsidR="000D38CC" w:rsidRPr="00A234C6">
        <w:rPr>
          <w:sz w:val="28"/>
          <w:szCs w:val="28"/>
        </w:rPr>
        <w:t>Аннотация содержит краткое, но емкое описание программы повышения квалификации с точки зрения назначения, содержания, формы и других особенностей</w:t>
      </w:r>
      <w:r w:rsidRPr="00A234C6">
        <w:rPr>
          <w:bCs/>
          <w:color w:val="000000"/>
          <w:sz w:val="28"/>
          <w:szCs w:val="28"/>
        </w:rPr>
        <w:t>.</w:t>
      </w:r>
      <w:r w:rsidR="00E73E42" w:rsidRPr="00A234C6">
        <w:rPr>
          <w:bCs/>
          <w:color w:val="000000"/>
          <w:sz w:val="28"/>
          <w:szCs w:val="28"/>
        </w:rPr>
        <w:t xml:space="preserve"> </w:t>
      </w:r>
      <w:r w:rsidR="006118EF" w:rsidRPr="00A234C6">
        <w:rPr>
          <w:color w:val="000000"/>
          <w:sz w:val="28"/>
          <w:szCs w:val="28"/>
        </w:rPr>
        <w:t>Н</w:t>
      </w:r>
      <w:r w:rsidR="006118EF" w:rsidRPr="00A234C6">
        <w:rPr>
          <w:color w:val="000000"/>
          <w:sz w:val="28"/>
          <w:szCs w:val="28"/>
          <w:shd w:val="clear" w:color="auto" w:fill="FFFFFF"/>
        </w:rPr>
        <w:t>аряду с краткой информацией о программе, она преследует и другие цели: заинтересовывать потенциального слушателя, показать значение и специфику программы, ее</w:t>
      </w:r>
      <w:r w:rsidR="00FC7934" w:rsidRPr="00A234C6">
        <w:rPr>
          <w:color w:val="000000"/>
          <w:sz w:val="28"/>
          <w:szCs w:val="28"/>
          <w:shd w:val="clear" w:color="auto" w:fill="FFFFFF"/>
        </w:rPr>
        <w:t> </w:t>
      </w:r>
      <w:r w:rsidR="006118EF" w:rsidRPr="00A234C6">
        <w:rPr>
          <w:color w:val="000000"/>
          <w:sz w:val="28"/>
          <w:szCs w:val="28"/>
          <w:shd w:val="clear" w:color="auto" w:fill="FFFFFF"/>
        </w:rPr>
        <w:t>место в ряду других, близ</w:t>
      </w:r>
      <w:r w:rsidR="000D38CC" w:rsidRPr="00A234C6">
        <w:rPr>
          <w:color w:val="000000"/>
          <w:sz w:val="28"/>
          <w:szCs w:val="28"/>
          <w:shd w:val="clear" w:color="auto" w:fill="FFFFFF"/>
        </w:rPr>
        <w:t>ких по</w:t>
      </w:r>
      <w:r w:rsidR="00B52F1B" w:rsidRPr="00A234C6">
        <w:rPr>
          <w:color w:val="000000"/>
          <w:sz w:val="28"/>
          <w:szCs w:val="28"/>
          <w:shd w:val="clear" w:color="auto" w:fill="FFFFFF"/>
        </w:rPr>
        <w:t> </w:t>
      </w:r>
      <w:r w:rsidR="000D38CC" w:rsidRPr="00A234C6">
        <w:rPr>
          <w:color w:val="000000"/>
          <w:sz w:val="28"/>
          <w:szCs w:val="28"/>
          <w:shd w:val="clear" w:color="auto" w:fill="FFFFFF"/>
        </w:rPr>
        <w:t>содержанию и назначению.</w:t>
      </w:r>
    </w:p>
    <w:p w:rsidR="00CD74F3" w:rsidRPr="00A234C6" w:rsidRDefault="00CD74F3" w:rsidP="00A234C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34C6">
        <w:rPr>
          <w:color w:val="000000"/>
          <w:sz w:val="28"/>
          <w:szCs w:val="28"/>
        </w:rPr>
        <w:t>Аннотация должна быть написана понятным языком, без специфических, узких выражений и определений. Она должна легко читаться и восприниматься на слух.</w:t>
      </w:r>
      <w:r w:rsidR="00C35BA7" w:rsidRPr="00A234C6">
        <w:rPr>
          <w:color w:val="000000"/>
          <w:sz w:val="28"/>
          <w:szCs w:val="28"/>
        </w:rPr>
        <w:t xml:space="preserve"> </w:t>
      </w:r>
      <w:r w:rsidRPr="00A234C6">
        <w:rPr>
          <w:color w:val="000000"/>
          <w:sz w:val="28"/>
          <w:szCs w:val="28"/>
        </w:rPr>
        <w:t xml:space="preserve">Не нужно писать общие фразы, не имеющие никакой смысловой нагрузки. В правильно сформулированной </w:t>
      </w:r>
      <w:r w:rsidR="00C35BA7" w:rsidRPr="00A234C6">
        <w:rPr>
          <w:color w:val="000000"/>
          <w:sz w:val="28"/>
          <w:szCs w:val="28"/>
        </w:rPr>
        <w:t>аннотации</w:t>
      </w:r>
      <w:r w:rsidRPr="00A234C6">
        <w:rPr>
          <w:color w:val="000000"/>
          <w:sz w:val="28"/>
          <w:szCs w:val="28"/>
        </w:rPr>
        <w:t xml:space="preserve"> каждое слово должно быть нацелено на привлечение </w:t>
      </w:r>
      <w:r w:rsidR="00C35BA7" w:rsidRPr="00A234C6">
        <w:rPr>
          <w:color w:val="000000"/>
          <w:sz w:val="28"/>
          <w:szCs w:val="28"/>
        </w:rPr>
        <w:t>слушателей</w:t>
      </w:r>
      <w:r w:rsidRPr="00A234C6">
        <w:rPr>
          <w:color w:val="000000"/>
          <w:sz w:val="28"/>
          <w:szCs w:val="28"/>
        </w:rPr>
        <w:t>.</w:t>
      </w:r>
    </w:p>
    <w:p w:rsidR="00CD74F3" w:rsidRPr="00A234C6" w:rsidRDefault="00CD74F3" w:rsidP="00A234C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568E5" w:rsidRPr="00A234C6" w:rsidRDefault="003568E5" w:rsidP="00A2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4C6">
        <w:rPr>
          <w:rFonts w:ascii="Times New Roman" w:hAnsi="Times New Roman" w:cs="Times New Roman"/>
          <w:b/>
          <w:bCs/>
          <w:sz w:val="28"/>
          <w:szCs w:val="28"/>
        </w:rPr>
        <w:t>1.2. Цель программы</w:t>
      </w:r>
    </w:p>
    <w:p w:rsidR="003568E5" w:rsidRPr="00A234C6" w:rsidRDefault="00414C34" w:rsidP="00B0668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234C6">
        <w:rPr>
          <w:color w:val="000000"/>
          <w:sz w:val="28"/>
          <w:szCs w:val="28"/>
          <w:shd w:val="clear" w:color="auto" w:fill="FFFFFF"/>
        </w:rPr>
        <w:t>Совершенствование и(или) получение новой(</w:t>
      </w:r>
      <w:proofErr w:type="spellStart"/>
      <w:r w:rsidRPr="00A234C6">
        <w:rPr>
          <w:color w:val="000000"/>
          <w:sz w:val="28"/>
          <w:szCs w:val="28"/>
          <w:shd w:val="clear" w:color="auto" w:fill="FFFFFF"/>
        </w:rPr>
        <w:t>ых</w:t>
      </w:r>
      <w:proofErr w:type="spellEnd"/>
      <w:r w:rsidRPr="00A234C6">
        <w:rPr>
          <w:color w:val="000000"/>
          <w:sz w:val="28"/>
          <w:szCs w:val="28"/>
          <w:shd w:val="clear" w:color="auto" w:fill="FFFFFF"/>
        </w:rPr>
        <w:t>) компетенции(й), необходимой(</w:t>
      </w:r>
      <w:proofErr w:type="spellStart"/>
      <w:r w:rsidRPr="00A234C6">
        <w:rPr>
          <w:color w:val="000000"/>
          <w:sz w:val="28"/>
          <w:szCs w:val="28"/>
          <w:shd w:val="clear" w:color="auto" w:fill="FFFFFF"/>
        </w:rPr>
        <w:t>ых</w:t>
      </w:r>
      <w:proofErr w:type="spellEnd"/>
      <w:r w:rsidRPr="00A234C6">
        <w:rPr>
          <w:color w:val="000000"/>
          <w:sz w:val="28"/>
          <w:szCs w:val="28"/>
          <w:shd w:val="clear" w:color="auto" w:fill="FFFFFF"/>
        </w:rPr>
        <w:t>) для профессиональной деятельности, и(или) повышение профессионального уровня в рамках имеющейся квалификации.</w:t>
      </w:r>
    </w:p>
    <w:p w:rsidR="00091B8C" w:rsidRPr="00A234C6" w:rsidRDefault="00091B8C" w:rsidP="00A23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8E5" w:rsidRPr="00A234C6" w:rsidRDefault="003568E5" w:rsidP="00A2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4C6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7F7C10" w:rsidRPr="00A234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234C6">
        <w:rPr>
          <w:rFonts w:ascii="Times New Roman" w:hAnsi="Times New Roman" w:cs="Times New Roman"/>
          <w:b/>
          <w:bCs/>
          <w:sz w:val="28"/>
          <w:szCs w:val="28"/>
        </w:rPr>
        <w:t>Компетенции (трудовые функции) в соответствии с Профессиональным стандартом (формирование новых или совершенствование имеющихся)</w:t>
      </w:r>
    </w:p>
    <w:p w:rsidR="00A77F8E" w:rsidRPr="00A234C6" w:rsidRDefault="00A77F8E" w:rsidP="00B0668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234C6">
        <w:rPr>
          <w:color w:val="000000"/>
          <w:sz w:val="28"/>
          <w:szCs w:val="28"/>
          <w:shd w:val="clear" w:color="auto" w:fill="FFFFFF"/>
        </w:rPr>
        <w:t>Содержание дополнительных профессиональных программ должно учитывать профессиональные стандарты, квалификационные требования, указанные в квалификационных справочниках по соответствующим должностям, профессиям и специальностям, или квалификационные требования к профессиональным знаниям и навыкам, необходимым для исполнения должностных обязанностей, которые устанавливаются в соответствии с</w:t>
      </w:r>
      <w:r w:rsidR="00B52F1B" w:rsidRPr="00A234C6">
        <w:rPr>
          <w:color w:val="000000"/>
          <w:sz w:val="28"/>
          <w:szCs w:val="28"/>
          <w:shd w:val="clear" w:color="auto" w:fill="FFFFFF"/>
        </w:rPr>
        <w:t> </w:t>
      </w:r>
      <w:r w:rsidRPr="00A234C6">
        <w:rPr>
          <w:color w:val="000000"/>
          <w:sz w:val="28"/>
          <w:szCs w:val="28"/>
          <w:shd w:val="clear" w:color="auto" w:fill="FFFFFF"/>
        </w:rPr>
        <w:t>федеральными законами и иными нормативными правовыми актами Российской Федерации о государственной службе (Закон об образовании в РФ, статья 76).</w:t>
      </w:r>
    </w:p>
    <w:p w:rsidR="00FD037D" w:rsidRPr="00A234C6" w:rsidRDefault="00FD037D" w:rsidP="00B0668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234C6">
        <w:rPr>
          <w:color w:val="000000"/>
          <w:sz w:val="28"/>
          <w:szCs w:val="28"/>
          <w:shd w:val="clear" w:color="auto" w:fill="FFFFFF"/>
        </w:rPr>
        <w:t xml:space="preserve">В структуре программы повышения квалификации должно быть представлено описание перечня </w:t>
      </w:r>
      <w:r w:rsidR="00A77F8E" w:rsidRPr="00A234C6">
        <w:rPr>
          <w:color w:val="000000"/>
          <w:sz w:val="28"/>
          <w:szCs w:val="28"/>
          <w:shd w:val="clear" w:color="auto" w:fill="FFFFFF"/>
        </w:rPr>
        <w:t>трудовых функций</w:t>
      </w:r>
      <w:r w:rsidRPr="00A234C6">
        <w:rPr>
          <w:color w:val="000000"/>
          <w:sz w:val="28"/>
          <w:szCs w:val="28"/>
          <w:shd w:val="clear" w:color="auto" w:fill="FFFFFF"/>
        </w:rPr>
        <w:t xml:space="preserve"> в рамках имеющейся квалификации, качественное изменение которых осуществляется в результате обучения.</w:t>
      </w:r>
    </w:p>
    <w:p w:rsidR="001C2073" w:rsidRPr="00A234C6" w:rsidRDefault="006E6F24" w:rsidP="00B06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t>Национальный реестр профессиональных стандартов размещен на сайте Минтруда России (</w:t>
      </w:r>
      <w:hyperlink r:id="rId8" w:history="1">
        <w:r w:rsidRPr="00A234C6">
          <w:rPr>
            <w:rStyle w:val="a3"/>
            <w:rFonts w:ascii="Times New Roman" w:hAnsi="Times New Roman" w:cs="Times New Roman"/>
            <w:sz w:val="28"/>
            <w:szCs w:val="28"/>
          </w:rPr>
          <w:t>http://profstandart.rosmintrud.ru/</w:t>
        </w:r>
      </w:hyperlink>
      <w:r w:rsidRPr="00A234C6">
        <w:rPr>
          <w:rFonts w:ascii="Times New Roman" w:hAnsi="Times New Roman" w:cs="Times New Roman"/>
          <w:sz w:val="28"/>
          <w:szCs w:val="28"/>
        </w:rPr>
        <w:t>)</w:t>
      </w:r>
      <w:r w:rsidR="00025CF5" w:rsidRPr="00A234C6">
        <w:rPr>
          <w:rFonts w:ascii="Times New Roman" w:hAnsi="Times New Roman" w:cs="Times New Roman"/>
          <w:sz w:val="28"/>
          <w:szCs w:val="28"/>
        </w:rPr>
        <w:t xml:space="preserve">. Профстандарты можно также посмотреть на сайте онлайн-классификаторов и справочников </w:t>
      </w:r>
      <w:hyperlink r:id="rId9" w:history="1">
        <w:r w:rsidR="00025CF5" w:rsidRPr="00A234C6">
          <w:rPr>
            <w:rStyle w:val="a3"/>
            <w:rFonts w:ascii="Times New Roman" w:hAnsi="Times New Roman" w:cs="Times New Roman"/>
            <w:sz w:val="28"/>
            <w:szCs w:val="28"/>
          </w:rPr>
          <w:t>https://classinform.ru/</w:t>
        </w:r>
      </w:hyperlink>
      <w:r w:rsidR="00025CF5" w:rsidRPr="00A234C6">
        <w:rPr>
          <w:rFonts w:ascii="Times New Roman" w:hAnsi="Times New Roman" w:cs="Times New Roman"/>
          <w:sz w:val="28"/>
          <w:szCs w:val="28"/>
        </w:rPr>
        <w:t xml:space="preserve"> (проще организован поиск)</w:t>
      </w:r>
      <w:r w:rsidRPr="00A234C6">
        <w:rPr>
          <w:rFonts w:ascii="Times New Roman" w:hAnsi="Times New Roman" w:cs="Times New Roman"/>
          <w:sz w:val="28"/>
          <w:szCs w:val="28"/>
        </w:rPr>
        <w:t>.</w:t>
      </w:r>
    </w:p>
    <w:p w:rsidR="001C2073" w:rsidRPr="00A234C6" w:rsidRDefault="001C2073" w:rsidP="00B0668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333333"/>
        </w:rPr>
      </w:pPr>
      <w:r w:rsidRPr="00A234C6">
        <w:rPr>
          <w:rFonts w:ascii="Times New Roman" w:eastAsiaTheme="minorHAnsi" w:hAnsi="Times New Roman" w:cs="Times New Roman"/>
          <w:b w:val="0"/>
          <w:bCs w:val="0"/>
          <w:color w:val="auto"/>
        </w:rPr>
        <w:lastRenderedPageBreak/>
        <w:t xml:space="preserve">При разработке программ повышения квалификации при отсутствии </w:t>
      </w:r>
      <w:proofErr w:type="spellStart"/>
      <w:r w:rsidRPr="00A234C6">
        <w:rPr>
          <w:rFonts w:ascii="Times New Roman" w:eastAsiaTheme="minorHAnsi" w:hAnsi="Times New Roman" w:cs="Times New Roman"/>
          <w:b w:val="0"/>
          <w:bCs w:val="0"/>
          <w:color w:val="auto"/>
        </w:rPr>
        <w:t>профстандарта</w:t>
      </w:r>
      <w:proofErr w:type="spellEnd"/>
      <w:r w:rsidRPr="00A234C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в профессиональной области допустимо ссылаться на</w:t>
      </w:r>
      <w:r w:rsidRPr="00A234C6">
        <w:rPr>
          <w:rFonts w:ascii="Times New Roman" w:eastAsia="Times New Roman" w:hAnsi="Times New Roman" w:cs="Times New Roman"/>
          <w:b w:val="0"/>
          <w:lang w:eastAsia="ru-RU"/>
        </w:rPr>
        <w:t xml:space="preserve"> </w:t>
      </w:r>
      <w:r w:rsidRPr="00A234C6">
        <w:rPr>
          <w:rFonts w:ascii="Times New Roman" w:eastAsia="Times New Roman" w:hAnsi="Times New Roman" w:cs="Times New Roman"/>
          <w:b w:val="0"/>
          <w:color w:val="auto"/>
          <w:lang w:eastAsia="ru-RU"/>
        </w:rPr>
        <w:t>Единый тарифно-квалификационный справочник работ и профессий рабочих (ЕТКС)</w:t>
      </w:r>
      <w:r w:rsidRPr="00A234C6">
        <w:rPr>
          <w:rFonts w:ascii="Times New Roman" w:eastAsia="Times New Roman" w:hAnsi="Times New Roman" w:cs="Times New Roman"/>
          <w:b w:val="0"/>
          <w:lang w:eastAsia="ru-RU"/>
        </w:rPr>
        <w:t xml:space="preserve"> (</w:t>
      </w:r>
      <w:hyperlink r:id="rId10" w:history="1">
        <w:r w:rsidRPr="00A234C6">
          <w:rPr>
            <w:rStyle w:val="a3"/>
            <w:rFonts w:ascii="Times New Roman" w:eastAsia="Times New Roman" w:hAnsi="Times New Roman" w:cs="Times New Roman"/>
            <w:b w:val="0"/>
            <w:lang w:eastAsia="ru-RU"/>
          </w:rPr>
          <w:t>https://classinform.ru/etks.html</w:t>
        </w:r>
      </w:hyperlink>
      <w:r w:rsidRPr="00A234C6">
        <w:rPr>
          <w:rFonts w:ascii="Times New Roman" w:eastAsia="Times New Roman" w:hAnsi="Times New Roman" w:cs="Times New Roman"/>
          <w:b w:val="0"/>
          <w:lang w:eastAsia="ru-RU"/>
        </w:rPr>
        <w:t xml:space="preserve">) </w:t>
      </w:r>
      <w:r w:rsidRPr="00A234C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или </w:t>
      </w:r>
      <w:r w:rsidRPr="00A234C6">
        <w:rPr>
          <w:rFonts w:ascii="Times New Roman" w:hAnsi="Times New Roman" w:cs="Times New Roman"/>
          <w:b w:val="0"/>
          <w:color w:val="333333"/>
        </w:rPr>
        <w:t>Единый квалификационный справочник должностей руководителей, специалистов и служащих (ЕКСД) (</w:t>
      </w:r>
      <w:hyperlink r:id="rId11" w:history="1">
        <w:r w:rsidRPr="00A234C6">
          <w:rPr>
            <w:rStyle w:val="a3"/>
            <w:rFonts w:ascii="Times New Roman" w:hAnsi="Times New Roman" w:cs="Times New Roman"/>
            <w:b w:val="0"/>
          </w:rPr>
          <w:t>https://classinform.ru/eksd.html</w:t>
        </w:r>
      </w:hyperlink>
      <w:r w:rsidRPr="00A234C6">
        <w:rPr>
          <w:rFonts w:ascii="Times New Roman" w:hAnsi="Times New Roman" w:cs="Times New Roman"/>
          <w:b w:val="0"/>
          <w:color w:val="333333"/>
        </w:rPr>
        <w:t>).</w:t>
      </w:r>
    </w:p>
    <w:p w:rsidR="001C2073" w:rsidRPr="00A234C6" w:rsidRDefault="001C2073" w:rsidP="00B06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</w:t>
      </w:r>
      <w:r w:rsidRPr="00A234C6">
        <w:rPr>
          <w:rFonts w:ascii="Times New Roman" w:eastAsia="Times New Roman" w:hAnsi="Times New Roman" w:cs="Times New Roman"/>
          <w:sz w:val="28"/>
          <w:szCs w:val="28"/>
        </w:rPr>
        <w:t>в условиях отсутствия профессиональных стандартов в</w:t>
      </w:r>
      <w:r w:rsidR="009B209F" w:rsidRPr="00A234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34C6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профессиональном обучении и образовании (профстандарт </w:t>
      </w:r>
      <w:r w:rsidR="009B209F" w:rsidRPr="00A234C6">
        <w:rPr>
          <w:rFonts w:ascii="Times New Roman" w:hAnsi="Times New Roman" w:cs="Times New Roman"/>
          <w:sz w:val="28"/>
          <w:szCs w:val="28"/>
        </w:rPr>
        <w:t>«Педагог профессионального обучения, профессионального образования и</w:t>
      </w:r>
      <w:r w:rsidR="00A234C6">
        <w:rPr>
          <w:rFonts w:ascii="Times New Roman" w:hAnsi="Times New Roman" w:cs="Times New Roman"/>
          <w:sz w:val="28"/>
          <w:szCs w:val="28"/>
        </w:rPr>
        <w:t> </w:t>
      </w:r>
      <w:r w:rsidR="009B209F" w:rsidRPr="00A234C6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образования» </w:t>
      </w:r>
      <w:r w:rsidRPr="00A234C6">
        <w:rPr>
          <w:rFonts w:ascii="Times New Roman" w:eastAsia="Times New Roman" w:hAnsi="Times New Roman" w:cs="Times New Roman"/>
          <w:sz w:val="28"/>
          <w:szCs w:val="28"/>
        </w:rPr>
        <w:t>отменен в июне 2020 года)</w:t>
      </w:r>
      <w:r w:rsidR="009B209F" w:rsidRPr="00A234C6">
        <w:rPr>
          <w:rFonts w:ascii="Times New Roman" w:eastAsia="Times New Roman" w:hAnsi="Times New Roman" w:cs="Times New Roman"/>
          <w:sz w:val="28"/>
          <w:szCs w:val="28"/>
        </w:rPr>
        <w:t xml:space="preserve"> можно сослаться на конкретные требования ЕКСД, разделы «</w:t>
      </w:r>
      <w:hyperlink r:id="rId12" w:history="1">
        <w:r w:rsidR="009B209F" w:rsidRPr="00A234C6">
          <w:rPr>
            <w:rStyle w:val="a3"/>
            <w:rFonts w:ascii="Times New Roman" w:eastAsiaTheme="majorEastAsia" w:hAnsi="Times New Roman" w:cs="Times New Roman"/>
            <w:bCs/>
            <w:sz w:val="28"/>
            <w:szCs w:val="28"/>
          </w:rPr>
          <w:t>Квалификационные характеристики должностей работников в сфере образования</w:t>
        </w:r>
      </w:hyperlink>
      <w:r w:rsidR="009B209F" w:rsidRPr="00A234C6">
        <w:rPr>
          <w:rFonts w:ascii="Times New Roman" w:eastAsia="Times New Roman" w:hAnsi="Times New Roman" w:cs="Times New Roman"/>
          <w:sz w:val="28"/>
          <w:szCs w:val="28"/>
        </w:rPr>
        <w:t>» (должности руководителей, педагогических работников и учебно-вспомогательного персонала) и «</w:t>
      </w:r>
      <w:hyperlink r:id="rId13" w:history="1">
        <w:r w:rsidR="009B209F" w:rsidRPr="00A234C6">
          <w:rPr>
            <w:rStyle w:val="a3"/>
            <w:rFonts w:ascii="Times New Roman" w:eastAsiaTheme="majorEastAsia" w:hAnsi="Times New Roman" w:cs="Times New Roman"/>
            <w:bCs/>
            <w:sz w:val="28"/>
            <w:szCs w:val="28"/>
          </w:rPr>
          <w:t>Квалификационные характеристики должностей руководителей и</w:t>
        </w:r>
        <w:r w:rsidR="0061479A" w:rsidRPr="00A234C6">
          <w:rPr>
            <w:rStyle w:val="a3"/>
            <w:rFonts w:ascii="Times New Roman" w:eastAsiaTheme="majorEastAsia" w:hAnsi="Times New Roman" w:cs="Times New Roman"/>
            <w:bCs/>
            <w:sz w:val="28"/>
            <w:szCs w:val="28"/>
          </w:rPr>
          <w:t> </w:t>
        </w:r>
        <w:r w:rsidR="009B209F" w:rsidRPr="00A234C6">
          <w:rPr>
            <w:rStyle w:val="a3"/>
            <w:rFonts w:ascii="Times New Roman" w:eastAsiaTheme="majorEastAsia" w:hAnsi="Times New Roman" w:cs="Times New Roman"/>
            <w:bCs/>
            <w:sz w:val="28"/>
            <w:szCs w:val="28"/>
          </w:rPr>
          <w:t>специалистов высшего профессионального и</w:t>
        </w:r>
        <w:r w:rsidR="00CA3051">
          <w:rPr>
            <w:rStyle w:val="a3"/>
            <w:rFonts w:ascii="Times New Roman" w:eastAsiaTheme="majorEastAsia" w:hAnsi="Times New Roman" w:cs="Times New Roman"/>
            <w:bCs/>
            <w:sz w:val="28"/>
            <w:szCs w:val="28"/>
          </w:rPr>
          <w:t> </w:t>
        </w:r>
        <w:r w:rsidR="009B209F" w:rsidRPr="00A234C6">
          <w:rPr>
            <w:rStyle w:val="a3"/>
            <w:rFonts w:ascii="Times New Roman" w:eastAsiaTheme="majorEastAsia" w:hAnsi="Times New Roman" w:cs="Times New Roman"/>
            <w:bCs/>
            <w:sz w:val="28"/>
            <w:szCs w:val="28"/>
          </w:rPr>
          <w:t>дополнительного профессионального образования</w:t>
        </w:r>
      </w:hyperlink>
      <w:r w:rsidR="009B209F" w:rsidRPr="00A234C6">
        <w:rPr>
          <w:rFonts w:ascii="Times New Roman" w:eastAsia="Times New Roman" w:hAnsi="Times New Roman" w:cs="Times New Roman"/>
          <w:sz w:val="28"/>
          <w:szCs w:val="28"/>
        </w:rPr>
        <w:t>» (должности руководителей, профессорско-преподавательского состава и работников административно-хозяйственного и учебно-вспомогательного персонала).</w:t>
      </w:r>
    </w:p>
    <w:p w:rsidR="00091B8C" w:rsidRPr="00A234C6" w:rsidRDefault="00091B8C" w:rsidP="00A23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8E5" w:rsidRPr="00A234C6" w:rsidRDefault="003568E5" w:rsidP="00A234C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234C6">
        <w:rPr>
          <w:b/>
          <w:sz w:val="28"/>
          <w:szCs w:val="28"/>
        </w:rPr>
        <w:t>1.4.</w:t>
      </w:r>
      <w:r w:rsidR="007F7C10" w:rsidRPr="00A234C6">
        <w:rPr>
          <w:i/>
          <w:sz w:val="28"/>
          <w:szCs w:val="28"/>
        </w:rPr>
        <w:t> </w:t>
      </w:r>
      <w:r w:rsidRPr="00A234C6">
        <w:rPr>
          <w:b/>
          <w:sz w:val="28"/>
          <w:szCs w:val="28"/>
        </w:rPr>
        <w:t>Планируемые результаты обучения</w:t>
      </w:r>
    </w:p>
    <w:p w:rsidR="007F7C10" w:rsidRPr="00A234C6" w:rsidRDefault="007F7C10" w:rsidP="00B0668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4C6">
        <w:rPr>
          <w:sz w:val="28"/>
          <w:szCs w:val="28"/>
        </w:rPr>
        <w:t xml:space="preserve">Результаты обучения должны быть конкретными, ясными, достижимыми, практико-ориентированными, соотноситься с контентом и мероприятиями. </w:t>
      </w:r>
      <w:r w:rsidRPr="00A234C6">
        <w:rPr>
          <w:color w:val="C00000"/>
          <w:sz w:val="28"/>
          <w:szCs w:val="28"/>
        </w:rPr>
        <w:t xml:space="preserve">Обязательно </w:t>
      </w:r>
      <w:r w:rsidR="00CA3051">
        <w:rPr>
          <w:color w:val="C00000"/>
          <w:sz w:val="28"/>
          <w:szCs w:val="28"/>
        </w:rPr>
        <w:t xml:space="preserve">должны </w:t>
      </w:r>
      <w:r w:rsidRPr="00A234C6">
        <w:rPr>
          <w:color w:val="C00000"/>
          <w:sz w:val="28"/>
          <w:szCs w:val="28"/>
        </w:rPr>
        <w:t>быть согласованы с трудовыми функциями профессионального стандарта</w:t>
      </w:r>
      <w:r w:rsidRPr="00A234C6">
        <w:rPr>
          <w:sz w:val="28"/>
          <w:szCs w:val="28"/>
        </w:rPr>
        <w:t>.</w:t>
      </w:r>
    </w:p>
    <w:p w:rsidR="007F7C10" w:rsidRPr="00A234C6" w:rsidRDefault="007F7C10" w:rsidP="00B0668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4C6">
        <w:rPr>
          <w:sz w:val="28"/>
          <w:szCs w:val="28"/>
        </w:rPr>
        <w:t>Один из наиболее важных моментов — результаты обучения должны быть не просто «списком пожеланий» относительно того, что слушатель должен быть в состоянии делать по завершении учебной деятельности. Результаты обучения должны быть ясно и просто описаны и допускать эффективное оценивание.</w:t>
      </w:r>
    </w:p>
    <w:p w:rsidR="007F7C10" w:rsidRPr="00A234C6" w:rsidRDefault="007F7C10" w:rsidP="00B0668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4C6">
        <w:rPr>
          <w:sz w:val="28"/>
          <w:szCs w:val="28"/>
        </w:rPr>
        <w:t>Рекомендации:</w:t>
      </w:r>
    </w:p>
    <w:p w:rsidR="007F7C10" w:rsidRPr="00A234C6" w:rsidRDefault="007F7C10" w:rsidP="00B0668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4C6">
        <w:rPr>
          <w:sz w:val="28"/>
          <w:szCs w:val="28"/>
        </w:rPr>
        <w:t xml:space="preserve">1. Формулировать не более 3–5 результатов на </w:t>
      </w:r>
      <w:r w:rsidR="00C3492D" w:rsidRPr="00A234C6">
        <w:rPr>
          <w:sz w:val="28"/>
          <w:szCs w:val="28"/>
        </w:rPr>
        <w:t>программу</w:t>
      </w:r>
      <w:r w:rsidRPr="00A234C6">
        <w:rPr>
          <w:sz w:val="28"/>
          <w:szCs w:val="28"/>
        </w:rPr>
        <w:t xml:space="preserve"> (36 часов). Результаты обучения должны быть немногочисленными, значимыми, чтобы быть запоминающимися и показательными.</w:t>
      </w:r>
      <w:r w:rsidR="00A234C6">
        <w:rPr>
          <w:sz w:val="28"/>
          <w:szCs w:val="28"/>
        </w:rPr>
        <w:t xml:space="preserve"> При необходимости результат можно разбить на более мелкие (</w:t>
      </w:r>
      <w:proofErr w:type="spellStart"/>
      <w:r w:rsidR="00A234C6">
        <w:rPr>
          <w:sz w:val="28"/>
          <w:szCs w:val="28"/>
        </w:rPr>
        <w:t>подрезультаты</w:t>
      </w:r>
      <w:proofErr w:type="spellEnd"/>
      <w:r w:rsidR="00A234C6">
        <w:rPr>
          <w:sz w:val="28"/>
          <w:szCs w:val="28"/>
        </w:rPr>
        <w:t>).</w:t>
      </w:r>
    </w:p>
    <w:p w:rsidR="007F7C10" w:rsidRPr="00A234C6" w:rsidRDefault="007F7C10" w:rsidP="00B0668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4C6">
        <w:rPr>
          <w:sz w:val="28"/>
          <w:szCs w:val="28"/>
        </w:rPr>
        <w:t>2. Использовать простые однозначные термины, понятные студентам, преподавателям, внешним экспертам.</w:t>
      </w:r>
    </w:p>
    <w:p w:rsidR="007F7C10" w:rsidRPr="00A234C6" w:rsidRDefault="007F7C10" w:rsidP="00B0668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4C6">
        <w:rPr>
          <w:sz w:val="28"/>
          <w:szCs w:val="28"/>
        </w:rPr>
        <w:t>3. Избегать ненужного профессионального жаргона.</w:t>
      </w:r>
    </w:p>
    <w:p w:rsidR="007F7C10" w:rsidRPr="00A234C6" w:rsidRDefault="007F7C10" w:rsidP="00B0668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4C6">
        <w:rPr>
          <w:sz w:val="28"/>
          <w:szCs w:val="28"/>
        </w:rPr>
        <w:t>4. Использовать только одно предложение с одним активным глаголом для каждого результата обучения.</w:t>
      </w:r>
    </w:p>
    <w:p w:rsidR="007F7C10" w:rsidRPr="00A234C6" w:rsidRDefault="007F7C10" w:rsidP="00B0668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4C6">
        <w:rPr>
          <w:sz w:val="28"/>
          <w:szCs w:val="28"/>
        </w:rPr>
        <w:t>5. При составлении результатов обучения необходимо помнить о</w:t>
      </w:r>
      <w:r w:rsidR="00A234C6">
        <w:rPr>
          <w:sz w:val="28"/>
          <w:szCs w:val="28"/>
        </w:rPr>
        <w:t> </w:t>
      </w:r>
      <w:r w:rsidRPr="00A234C6">
        <w:rPr>
          <w:sz w:val="28"/>
          <w:szCs w:val="28"/>
        </w:rPr>
        <w:t>временном интервале, в течение которого эти результаты должны быть достигнуты. Всегда существует опасность того, что при написании результатов обучения можно стать излишне амбициозным. Спросите себя, реально ли достичь данных результатов обучения с имеющимися ресурсами и временем.</w:t>
      </w:r>
    </w:p>
    <w:p w:rsidR="007F7C10" w:rsidRPr="00A234C6" w:rsidRDefault="007F7C10" w:rsidP="00B0668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4C6">
        <w:rPr>
          <w:sz w:val="28"/>
          <w:szCs w:val="28"/>
        </w:rPr>
        <w:lastRenderedPageBreak/>
        <w:t>6.</w:t>
      </w:r>
      <w:r w:rsidR="006E6F24" w:rsidRPr="00A234C6">
        <w:rPr>
          <w:sz w:val="28"/>
          <w:szCs w:val="28"/>
        </w:rPr>
        <w:t> </w:t>
      </w:r>
      <w:r w:rsidRPr="00A234C6">
        <w:rPr>
          <w:sz w:val="28"/>
          <w:szCs w:val="28"/>
        </w:rPr>
        <w:t>При написании результатов обучения следует представлять себе, каким образом они будут оцениваться, т.е. как можно будет узнать, добился ли слушатель этих результатов.</w:t>
      </w:r>
    </w:p>
    <w:p w:rsidR="007F7C10" w:rsidRPr="00A234C6" w:rsidRDefault="007F7C10" w:rsidP="00A234C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34C6">
        <w:rPr>
          <w:sz w:val="28"/>
          <w:szCs w:val="28"/>
        </w:rPr>
        <w:t>Возможны формулировки:</w:t>
      </w:r>
    </w:p>
    <w:p w:rsidR="007F7C10" w:rsidRPr="00B06684" w:rsidRDefault="00B06684" w:rsidP="00A234C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«</w:t>
      </w:r>
      <w:r w:rsidR="007F7C10" w:rsidRPr="00B06684">
        <w:rPr>
          <w:color w:val="002060"/>
          <w:sz w:val="28"/>
          <w:szCs w:val="28"/>
        </w:rPr>
        <w:t xml:space="preserve">В результате успешного освоения </w:t>
      </w:r>
      <w:r w:rsidR="006E6F24" w:rsidRPr="00B06684">
        <w:rPr>
          <w:color w:val="002060"/>
          <w:sz w:val="28"/>
          <w:szCs w:val="28"/>
        </w:rPr>
        <w:t>программы</w:t>
      </w:r>
      <w:r w:rsidR="007F7C10" w:rsidRPr="00B06684">
        <w:rPr>
          <w:color w:val="002060"/>
          <w:sz w:val="28"/>
          <w:szCs w:val="28"/>
        </w:rPr>
        <w:t xml:space="preserve"> «…» слушатели будут способны (продемонстрировать):</w:t>
      </w:r>
    </w:p>
    <w:p w:rsidR="007F7C10" w:rsidRPr="00B06684" w:rsidRDefault="007F7C10" w:rsidP="00A234C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B06684">
        <w:rPr>
          <w:color w:val="002060"/>
          <w:sz w:val="28"/>
          <w:szCs w:val="28"/>
        </w:rPr>
        <w:t>…</w:t>
      </w:r>
      <w:r w:rsidR="00B06684">
        <w:rPr>
          <w:color w:val="002060"/>
          <w:sz w:val="28"/>
          <w:szCs w:val="28"/>
        </w:rPr>
        <w:t>».</w:t>
      </w:r>
    </w:p>
    <w:p w:rsidR="007F7C10" w:rsidRPr="00B06684" w:rsidRDefault="00B06684" w:rsidP="00A234C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«</w:t>
      </w:r>
      <w:r w:rsidR="007F7C10" w:rsidRPr="00B06684">
        <w:rPr>
          <w:color w:val="002060"/>
          <w:sz w:val="28"/>
          <w:szCs w:val="28"/>
        </w:rPr>
        <w:t xml:space="preserve">Слушатель, освоивший </w:t>
      </w:r>
      <w:r w:rsidR="006E6F24" w:rsidRPr="00B06684">
        <w:rPr>
          <w:color w:val="002060"/>
          <w:sz w:val="28"/>
          <w:szCs w:val="28"/>
        </w:rPr>
        <w:t>программу</w:t>
      </w:r>
      <w:r w:rsidR="007F7C10" w:rsidRPr="00B06684">
        <w:rPr>
          <w:color w:val="002060"/>
          <w:sz w:val="28"/>
          <w:szCs w:val="28"/>
        </w:rPr>
        <w:t>, будет обладать профессиональными компетенциями, включающими в себя способность:</w:t>
      </w:r>
    </w:p>
    <w:p w:rsidR="00091B8C" w:rsidRPr="00B06684" w:rsidRDefault="007F7C10" w:rsidP="00A234C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B06684">
        <w:rPr>
          <w:color w:val="002060"/>
          <w:sz w:val="28"/>
          <w:szCs w:val="28"/>
        </w:rPr>
        <w:t>…</w:t>
      </w:r>
      <w:r w:rsidR="00B06684">
        <w:rPr>
          <w:color w:val="002060"/>
          <w:sz w:val="28"/>
          <w:szCs w:val="28"/>
        </w:rPr>
        <w:t>».</w:t>
      </w:r>
    </w:p>
    <w:p w:rsidR="00F64237" w:rsidRPr="00A234C6" w:rsidRDefault="00D76766" w:rsidP="00B0668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4C6">
        <w:rPr>
          <w:sz w:val="28"/>
          <w:szCs w:val="28"/>
        </w:rPr>
        <w:t>Написание результатов обучения следует начинать с глагола действия, за которым должен следовать объект этого глагола. Предложения должны быть краткими, чтобы обеспечить большую ясность. Результаты о</w:t>
      </w:r>
      <w:r w:rsidR="00AB4A0A">
        <w:rPr>
          <w:sz w:val="28"/>
          <w:szCs w:val="28"/>
        </w:rPr>
        <w:t>буче</w:t>
      </w:r>
      <w:r w:rsidRPr="00A234C6">
        <w:rPr>
          <w:sz w:val="28"/>
          <w:szCs w:val="28"/>
        </w:rPr>
        <w:t xml:space="preserve">ния должны поддаваться оцениванию. В литературе рекомендуется описывать до шести результатов обучения на программу/модуль. Наиболее распространенная ошибка при написании результатов обучения – использование неясных терминов, таких как «знать», «понимать», «учить», «быть знакомым», «быть информированным», «быть в курсе». </w:t>
      </w:r>
    </w:p>
    <w:p w:rsidR="00C7704B" w:rsidRPr="00A234C6" w:rsidRDefault="00D76766" w:rsidP="00B0668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  <w:r w:rsidRPr="00A234C6">
        <w:rPr>
          <w:color w:val="C00000"/>
          <w:sz w:val="28"/>
          <w:szCs w:val="28"/>
        </w:rPr>
        <w:t>Очень важно связать результаты обучения с учебной деятельностью, а</w:t>
      </w:r>
      <w:r w:rsidR="002E655F">
        <w:rPr>
          <w:color w:val="C00000"/>
          <w:sz w:val="28"/>
          <w:szCs w:val="28"/>
        </w:rPr>
        <w:t> </w:t>
      </w:r>
      <w:r w:rsidRPr="00A234C6">
        <w:rPr>
          <w:color w:val="C00000"/>
          <w:sz w:val="28"/>
          <w:szCs w:val="28"/>
        </w:rPr>
        <w:t>также с оцениванием.</w:t>
      </w:r>
    </w:p>
    <w:p w:rsidR="00C7704B" w:rsidRPr="00A234C6" w:rsidRDefault="00C7704B" w:rsidP="00B0668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4C6">
        <w:rPr>
          <w:sz w:val="28"/>
          <w:szCs w:val="28"/>
        </w:rPr>
        <w:t xml:space="preserve">Ориентируйтесь </w:t>
      </w:r>
      <w:r w:rsidR="00D76766" w:rsidRPr="00A234C6">
        <w:rPr>
          <w:sz w:val="28"/>
          <w:szCs w:val="28"/>
        </w:rPr>
        <w:t xml:space="preserve">также </w:t>
      </w:r>
      <w:r w:rsidRPr="00A234C6">
        <w:rPr>
          <w:sz w:val="28"/>
          <w:szCs w:val="28"/>
        </w:rPr>
        <w:t>на более высокие уровни</w:t>
      </w:r>
      <w:r w:rsidR="00D76766" w:rsidRPr="00A234C6">
        <w:rPr>
          <w:sz w:val="28"/>
          <w:szCs w:val="28"/>
        </w:rPr>
        <w:t xml:space="preserve"> таксономии. </w:t>
      </w:r>
      <w:r w:rsidR="00F64237" w:rsidRPr="00A234C6">
        <w:rPr>
          <w:sz w:val="28"/>
          <w:szCs w:val="28"/>
        </w:rPr>
        <w:t>Так, н</w:t>
      </w:r>
      <w:r w:rsidR="00D76766" w:rsidRPr="00A234C6">
        <w:rPr>
          <w:sz w:val="28"/>
          <w:szCs w:val="28"/>
        </w:rPr>
        <w:t>апример, для бакалавров первых курсов допустимы уровни 1–3 таксономии</w:t>
      </w:r>
      <w:r w:rsidR="005C692C" w:rsidRPr="00A234C6">
        <w:rPr>
          <w:sz w:val="28"/>
          <w:szCs w:val="28"/>
        </w:rPr>
        <w:t xml:space="preserve"> (помнить, понимать, применять)</w:t>
      </w:r>
      <w:r w:rsidRPr="00A234C6">
        <w:rPr>
          <w:sz w:val="28"/>
          <w:szCs w:val="28"/>
        </w:rPr>
        <w:t>.</w:t>
      </w:r>
      <w:r w:rsidR="00F64237" w:rsidRPr="00A234C6">
        <w:rPr>
          <w:sz w:val="28"/>
          <w:szCs w:val="28"/>
        </w:rPr>
        <w:t xml:space="preserve"> Для слушателей дополнительных профессиональных программ это должны быть более высокие уровни.</w:t>
      </w:r>
    </w:p>
    <w:p w:rsidR="00C7704B" w:rsidRPr="00A234C6" w:rsidRDefault="00C7704B" w:rsidP="00B0668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4C6">
        <w:rPr>
          <w:sz w:val="28"/>
          <w:szCs w:val="28"/>
        </w:rPr>
        <w:t>Достижение сформулированных результатов обучения программы или модуля является обязательным условием успешного освоения модуля или программы в целом и</w:t>
      </w:r>
      <w:r w:rsidR="005C692C" w:rsidRPr="00A234C6">
        <w:rPr>
          <w:sz w:val="28"/>
          <w:szCs w:val="28"/>
        </w:rPr>
        <w:t> </w:t>
      </w:r>
      <w:r w:rsidRPr="00A234C6">
        <w:rPr>
          <w:sz w:val="28"/>
          <w:szCs w:val="28"/>
        </w:rPr>
        <w:t>подтверждается путем проведения конкретных оценочных процедур.</w:t>
      </w:r>
      <w:r w:rsidR="00D76766" w:rsidRPr="00A234C6">
        <w:rPr>
          <w:sz w:val="28"/>
          <w:szCs w:val="28"/>
        </w:rPr>
        <w:t xml:space="preserve"> Кроме того, результаты обучения серьезно способствуют большей систематичности в проектировании модулей и программ.</w:t>
      </w:r>
    </w:p>
    <w:p w:rsidR="00A234C6" w:rsidRPr="002E7BEC" w:rsidRDefault="00A234C6" w:rsidP="00B06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BEC">
        <w:rPr>
          <w:rFonts w:ascii="Times New Roman" w:hAnsi="Times New Roman" w:cs="Times New Roman"/>
          <w:bCs/>
          <w:sz w:val="28"/>
          <w:szCs w:val="28"/>
        </w:rPr>
        <w:t>Пример неудачной формулировка результатов обучения:</w:t>
      </w:r>
    </w:p>
    <w:p w:rsidR="00A234C6" w:rsidRPr="002E7BEC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2060"/>
          <w:sz w:val="28"/>
          <w:szCs w:val="28"/>
        </w:rPr>
        <w:t>«</w:t>
      </w:r>
      <w:r w:rsidRPr="002E7BEC">
        <w:rPr>
          <w:rFonts w:ascii="Times New Roman CYR" w:eastAsia="Times New Roman" w:hAnsi="Times New Roman CYR" w:cs="Times New Roman CYR"/>
          <w:color w:val="002060"/>
          <w:sz w:val="28"/>
          <w:szCs w:val="28"/>
        </w:rPr>
        <w:t>В результате освоения программы … слушатели будут способны:</w:t>
      </w:r>
    </w:p>
    <w:p w:rsidR="00A234C6" w:rsidRPr="002E7BEC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РО 1. Сформировать необходимые знания о культурологии, предмете, задачах и проблемах этой науки, ее теоретической и практической значимости.</w:t>
      </w:r>
    </w:p>
    <w:p w:rsidR="00A234C6" w:rsidRPr="002E7BEC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РО 2. Выявить основные концептуальные моменты теории культуры, рассмотреть наиболее влиятельные современные культурологические концепции.</w:t>
      </w:r>
    </w:p>
    <w:p w:rsidR="00A234C6" w:rsidRPr="002E7BEC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РО 3. Рассмотреть закономерности и особенности культурного развития в различные эпохи человеческой истории в различных регионах мира, выработать понимание своеобразия культур других народов.</w:t>
      </w:r>
    </w:p>
    <w:p w:rsidR="00A234C6" w:rsidRPr="0073115C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РО 4. Способствовать ориентированию будущих специалистов на самостоятельное осмысление проблем культуры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»</w:t>
      </w: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</w:p>
    <w:p w:rsidR="00A234C6" w:rsidRPr="002E7BEC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BEC">
        <w:rPr>
          <w:rFonts w:ascii="Times New Roman" w:hAnsi="Times New Roman" w:cs="Times New Roman"/>
          <w:bCs/>
          <w:sz w:val="28"/>
          <w:szCs w:val="28"/>
        </w:rPr>
        <w:t>Хороший пример формулировки результатов обучения по дисциплине «Финансовый менеджмент»:</w:t>
      </w:r>
    </w:p>
    <w:p w:rsidR="00A234C6" w:rsidRPr="002E7BEC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«В результате освоения дисциплины слушатели будут способны:</w:t>
      </w:r>
    </w:p>
    <w:p w:rsidR="00A234C6" w:rsidRPr="002E7BEC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lastRenderedPageBreak/>
        <w:t>РД 1. Рассчитывать базовые показатели финансового менеджмента (применять).</w:t>
      </w:r>
    </w:p>
    <w:p w:rsidR="00A234C6" w:rsidRPr="002E7BEC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РД 2. Выбирать оптимальные методы управления финансами предприятия (оценивать).</w:t>
      </w:r>
    </w:p>
    <w:p w:rsidR="00A234C6" w:rsidRPr="002E7BEC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РД 3. Определять потребность предприятия во внешних источниках финансирования (оценивать). </w:t>
      </w:r>
    </w:p>
    <w:p w:rsidR="00A234C6" w:rsidRPr="0073115C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РД 4. Разрабатывать финансовую стратегию предприятия (создавать)».</w:t>
      </w:r>
    </w:p>
    <w:p w:rsidR="00A234C6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51116801"/>
      <w:r>
        <w:rPr>
          <w:rFonts w:ascii="Times New Roman" w:hAnsi="Times New Roman" w:cs="Times New Roman"/>
          <w:bCs/>
          <w:sz w:val="28"/>
          <w:szCs w:val="28"/>
        </w:rPr>
        <w:t>Еще один хороший пример:</w:t>
      </w:r>
    </w:p>
    <w:p w:rsidR="00A234C6" w:rsidRPr="002E7BEC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«Слушатель, освоивший программу, будет обладать профессиональными компетенциями, включающими в себя способность:</w:t>
      </w:r>
    </w:p>
    <w:p w:rsidR="00A234C6" w:rsidRPr="002E7BEC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РО1. Осуществлять текущую уборку номерного фонда гостиничных комплексов и иных средств размещения:</w:t>
      </w:r>
    </w:p>
    <w:p w:rsidR="00A234C6" w:rsidRPr="002E7BEC" w:rsidRDefault="00A234C6" w:rsidP="00A234C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комплектовать тележки для текущей уборки номерного фонда с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 </w:t>
      </w: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соблюдением требований охраны труда, основ охраны здоровья, санитарии и гигиены;</w:t>
      </w:r>
    </w:p>
    <w:p w:rsidR="00A234C6" w:rsidRPr="002E7BEC" w:rsidRDefault="00A234C6" w:rsidP="00A234C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проверять исправность и функционирование инвентаря, оборудования и выявлять дефекты, поломку мебели; наличие и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 </w:t>
      </w: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сохранность имущества организации в номерном фонде.</w:t>
      </w:r>
    </w:p>
    <w:p w:rsidR="00A234C6" w:rsidRPr="002E7BEC" w:rsidRDefault="00A234C6" w:rsidP="00A234C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комплектовать номерной фонд расходными и возобновляемыми материалами с соблюдением требований охраны труда, основ охраны здоровья, санитарии и гигиены; </w:t>
      </w:r>
    </w:p>
    <w:p w:rsidR="00A234C6" w:rsidRPr="002E7BEC" w:rsidRDefault="00A234C6" w:rsidP="00A234C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…</w:t>
      </w:r>
    </w:p>
    <w:bookmarkEnd w:id="0"/>
    <w:p w:rsidR="00A234C6" w:rsidRPr="002E7BEC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РО2. Осуществлять уборку номерного фонда гостиничных комплексов и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 </w:t>
      </w: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иных средств размещения после выезда гостей.</w:t>
      </w:r>
    </w:p>
    <w:p w:rsidR="00A234C6" w:rsidRPr="002E7BEC" w:rsidRDefault="00A234C6" w:rsidP="00A234C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комплектовать тележки для текущей уборки номерного фонда после выезда гостей с соблюдением требований охраны труда, основ охраны здоровья, санитарии и гигиены;</w:t>
      </w:r>
    </w:p>
    <w:p w:rsidR="00A234C6" w:rsidRDefault="00A234C6" w:rsidP="00A234C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E7BEC">
        <w:rPr>
          <w:rFonts w:ascii="Times New Roman" w:hAnsi="Times New Roman" w:cs="Times New Roman"/>
          <w:bCs/>
          <w:color w:val="002060"/>
          <w:sz w:val="28"/>
          <w:szCs w:val="28"/>
        </w:rPr>
        <w:t>проверять исправность и функционирование инвентаря, оборудования и выявлять дефекты, поломку мебели; наличие и сохранность имущества организации в номерном фонде после выезда гостей;</w:t>
      </w:r>
    </w:p>
    <w:p w:rsidR="00A234C6" w:rsidRPr="002E7BEC" w:rsidRDefault="00A234C6" w:rsidP="00A234C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…»</w:t>
      </w:r>
    </w:p>
    <w:p w:rsidR="00A234C6" w:rsidRPr="002E7BEC" w:rsidRDefault="00A234C6" w:rsidP="00A23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3568E5" w:rsidRPr="00A234C6" w:rsidRDefault="003568E5" w:rsidP="00A2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C6">
        <w:rPr>
          <w:rFonts w:ascii="Times New Roman" w:hAnsi="Times New Roman" w:cs="Times New Roman"/>
          <w:b/>
          <w:sz w:val="28"/>
          <w:szCs w:val="28"/>
        </w:rPr>
        <w:t>1.5</w:t>
      </w:r>
      <w:r w:rsidR="00091B8C" w:rsidRPr="00A234C6">
        <w:rPr>
          <w:rFonts w:ascii="Times New Roman" w:hAnsi="Times New Roman" w:cs="Times New Roman"/>
          <w:b/>
          <w:sz w:val="28"/>
          <w:szCs w:val="28"/>
        </w:rPr>
        <w:t>.</w:t>
      </w:r>
      <w:r w:rsidRPr="00A234C6">
        <w:rPr>
          <w:rFonts w:ascii="Times New Roman" w:hAnsi="Times New Roman" w:cs="Times New Roman"/>
          <w:b/>
          <w:sz w:val="28"/>
          <w:szCs w:val="28"/>
        </w:rPr>
        <w:t xml:space="preserve"> Категория слушателей</w:t>
      </w:r>
    </w:p>
    <w:p w:rsidR="00A234C6" w:rsidRPr="0073115C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15C">
        <w:rPr>
          <w:rFonts w:ascii="Times New Roman" w:hAnsi="Times New Roman" w:cs="Times New Roman"/>
          <w:bCs/>
          <w:sz w:val="28"/>
          <w:szCs w:val="28"/>
        </w:rPr>
        <w:t>Примеры</w:t>
      </w:r>
      <w:r w:rsidR="00CA3051">
        <w:rPr>
          <w:rFonts w:ascii="Times New Roman" w:hAnsi="Times New Roman" w:cs="Times New Roman"/>
          <w:bCs/>
          <w:sz w:val="28"/>
          <w:szCs w:val="28"/>
        </w:rPr>
        <w:t xml:space="preserve"> формулировок</w:t>
      </w:r>
      <w:r w:rsidRPr="0073115C">
        <w:rPr>
          <w:rFonts w:ascii="Times New Roman" w:hAnsi="Times New Roman" w:cs="Times New Roman"/>
          <w:bCs/>
          <w:sz w:val="28"/>
          <w:szCs w:val="28"/>
        </w:rPr>
        <w:t>:</w:t>
      </w:r>
    </w:p>
    <w:p w:rsidR="00A234C6" w:rsidRPr="00911141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41">
        <w:rPr>
          <w:rFonts w:ascii="Times New Roman" w:hAnsi="Times New Roman"/>
          <w:color w:val="002060"/>
          <w:sz w:val="28"/>
          <w:szCs w:val="28"/>
        </w:rPr>
        <w:t xml:space="preserve">«Помощники руководителей, специалисты, занимающиеся документооборотом кафедр, центров, учебно-организационных отделов, и иные сотрудники университета, занимающиеся документооборотом» </w:t>
      </w:r>
      <w:r w:rsidRPr="00911141">
        <w:rPr>
          <w:rFonts w:ascii="Times New Roman" w:hAnsi="Times New Roman"/>
          <w:sz w:val="28"/>
          <w:szCs w:val="28"/>
        </w:rPr>
        <w:t>(программа повышения квалификации «Язык служебных документов»).</w:t>
      </w:r>
    </w:p>
    <w:p w:rsidR="00A234C6" w:rsidRPr="00911141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41">
        <w:rPr>
          <w:rFonts w:ascii="Times New Roman" w:hAnsi="Times New Roman"/>
          <w:color w:val="002060"/>
          <w:sz w:val="28"/>
          <w:szCs w:val="28"/>
        </w:rPr>
        <w:t>«Преподаватели, административно-управленческий персонал вузов, имеющие опыт и/или представление разработки образовательных программ, модулей, дисциплин, фондов оценочных средств»</w:t>
      </w:r>
      <w:r w:rsidRPr="009111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141">
        <w:rPr>
          <w:rFonts w:ascii="Times New Roman" w:hAnsi="Times New Roman"/>
          <w:sz w:val="28"/>
          <w:szCs w:val="28"/>
        </w:rPr>
        <w:t xml:space="preserve">(программа повышения </w:t>
      </w:r>
      <w:r w:rsidRPr="00911141">
        <w:rPr>
          <w:rFonts w:ascii="Times New Roman" w:hAnsi="Times New Roman" w:cs="Times New Roman"/>
          <w:sz w:val="28"/>
          <w:szCs w:val="28"/>
        </w:rPr>
        <w:t>квалификации «Разработка образовательной программы по ФГОС ВО 3++»).</w:t>
      </w:r>
    </w:p>
    <w:p w:rsidR="00A234C6" w:rsidRPr="0073115C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41">
        <w:rPr>
          <w:rFonts w:ascii="Times New Roman" w:hAnsi="Times New Roman"/>
          <w:color w:val="002060"/>
          <w:sz w:val="28"/>
          <w:szCs w:val="28"/>
        </w:rPr>
        <w:lastRenderedPageBreak/>
        <w:t>«Работники по метрологическому обеспечению деятельности по передаче и распределению электроэнергии»</w:t>
      </w:r>
      <w:r w:rsidRPr="00911141">
        <w:rPr>
          <w:rFonts w:ascii="Times New Roman" w:hAnsi="Times New Roman" w:cs="Times New Roman"/>
          <w:sz w:val="28"/>
          <w:szCs w:val="28"/>
        </w:rPr>
        <w:t xml:space="preserve"> </w:t>
      </w:r>
      <w:r w:rsidRPr="0073115C">
        <w:rPr>
          <w:rFonts w:ascii="Times New Roman" w:hAnsi="Times New Roman"/>
          <w:sz w:val="28"/>
          <w:szCs w:val="28"/>
        </w:rPr>
        <w:t xml:space="preserve">(программа </w:t>
      </w:r>
      <w:r w:rsidRPr="0073115C">
        <w:rPr>
          <w:rFonts w:ascii="Times New Roman" w:hAnsi="Times New Roman" w:cs="Times New Roman"/>
          <w:sz w:val="28"/>
          <w:szCs w:val="28"/>
        </w:rPr>
        <w:t>повышения квалификации «Управление качеством электроэнергии»).</w:t>
      </w:r>
    </w:p>
    <w:p w:rsidR="00A234C6" w:rsidRPr="0073115C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41">
        <w:rPr>
          <w:rFonts w:ascii="Times New Roman" w:hAnsi="Times New Roman"/>
          <w:color w:val="002060"/>
          <w:sz w:val="28"/>
          <w:szCs w:val="28"/>
        </w:rPr>
        <w:t>«Научно-педагогические работники, реализующие образовательные программы высшего и/или дополнительного профессионального образования; административно-управленческий персонал СФУ»</w:t>
      </w:r>
      <w:r w:rsidRPr="0073115C">
        <w:rPr>
          <w:rFonts w:ascii="Times New Roman" w:hAnsi="Times New Roman" w:cs="Times New Roman"/>
          <w:sz w:val="28"/>
          <w:szCs w:val="28"/>
        </w:rPr>
        <w:t xml:space="preserve"> </w:t>
      </w:r>
      <w:r w:rsidR="00CA3051">
        <w:rPr>
          <w:rFonts w:ascii="Times New Roman" w:hAnsi="Times New Roman" w:cs="Times New Roman"/>
          <w:sz w:val="28"/>
          <w:szCs w:val="28"/>
        </w:rPr>
        <w:t>(</w:t>
      </w:r>
      <w:r w:rsidRPr="0073115C">
        <w:rPr>
          <w:rFonts w:ascii="Times New Roman" w:hAnsi="Times New Roman"/>
          <w:sz w:val="28"/>
          <w:szCs w:val="28"/>
        </w:rPr>
        <w:t xml:space="preserve">программа </w:t>
      </w:r>
      <w:r w:rsidRPr="0073115C">
        <w:rPr>
          <w:rFonts w:ascii="Times New Roman" w:hAnsi="Times New Roman" w:cs="Times New Roman"/>
          <w:sz w:val="28"/>
          <w:szCs w:val="28"/>
        </w:rPr>
        <w:t>повышения квалификации «Цифровой профессионал»).</w:t>
      </w:r>
    </w:p>
    <w:p w:rsidR="00154F85" w:rsidRPr="00A234C6" w:rsidRDefault="00154F85" w:rsidP="00A23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8E5" w:rsidRPr="00A234C6" w:rsidRDefault="003568E5" w:rsidP="00A2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C6">
        <w:rPr>
          <w:rFonts w:ascii="Times New Roman" w:hAnsi="Times New Roman" w:cs="Times New Roman"/>
          <w:b/>
          <w:sz w:val="28"/>
          <w:szCs w:val="28"/>
        </w:rPr>
        <w:t>1.6. Требования к уровню подготовки поступающего на обучение</w:t>
      </w:r>
    </w:p>
    <w:p w:rsidR="00A234C6" w:rsidRDefault="00A234C6" w:rsidP="00A234C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15C">
        <w:rPr>
          <w:sz w:val="28"/>
          <w:szCs w:val="28"/>
        </w:rPr>
        <w:t xml:space="preserve">В качестве требований могут выступать: </w:t>
      </w:r>
    </w:p>
    <w:p w:rsidR="00A234C6" w:rsidRDefault="00A234C6" w:rsidP="00A234C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15C">
        <w:rPr>
          <w:sz w:val="28"/>
          <w:szCs w:val="28"/>
        </w:rPr>
        <w:t xml:space="preserve">а) уровень имеющегося профессионального образования; </w:t>
      </w:r>
    </w:p>
    <w:p w:rsidR="00A234C6" w:rsidRDefault="00A234C6" w:rsidP="00A234C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15C">
        <w:rPr>
          <w:sz w:val="28"/>
          <w:szCs w:val="28"/>
        </w:rPr>
        <w:t xml:space="preserve">б) область профессиональной деятельности; </w:t>
      </w:r>
    </w:p>
    <w:p w:rsidR="00A234C6" w:rsidRDefault="00A234C6" w:rsidP="00A234C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1141">
        <w:rPr>
          <w:b/>
          <w:color w:val="C00000"/>
          <w:sz w:val="28"/>
          <w:szCs w:val="28"/>
        </w:rPr>
        <w:t>! </w:t>
      </w:r>
      <w:r w:rsidRPr="0073115C">
        <w:rPr>
          <w:sz w:val="28"/>
          <w:szCs w:val="28"/>
        </w:rPr>
        <w:t>в) </w:t>
      </w:r>
      <w:r w:rsidRPr="002E655F">
        <w:rPr>
          <w:color w:val="C00000"/>
          <w:sz w:val="28"/>
          <w:szCs w:val="28"/>
        </w:rPr>
        <w:t>особые требования к уровню квалификации</w:t>
      </w:r>
      <w:r w:rsidR="002E655F" w:rsidRPr="002E655F">
        <w:rPr>
          <w:color w:val="C00000"/>
          <w:sz w:val="28"/>
          <w:szCs w:val="28"/>
        </w:rPr>
        <w:t>, как правило, предъявляются к программе профессиональной переподготовки</w:t>
      </w:r>
      <w:r>
        <w:rPr>
          <w:sz w:val="28"/>
          <w:szCs w:val="28"/>
        </w:rPr>
        <w:t>. В</w:t>
      </w:r>
      <w:r w:rsidR="002E655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профстандартах</w:t>
      </w:r>
      <w:proofErr w:type="spellEnd"/>
      <w:r>
        <w:rPr>
          <w:sz w:val="28"/>
          <w:szCs w:val="28"/>
        </w:rPr>
        <w:t xml:space="preserve"> прописаны требования к образованию и обучению, предъявляемыми к каждому уровню квалификации. Как правило (могут быть исключения, нужно смотреть конкретный </w:t>
      </w:r>
      <w:proofErr w:type="spellStart"/>
      <w:r>
        <w:rPr>
          <w:sz w:val="28"/>
          <w:szCs w:val="28"/>
        </w:rPr>
        <w:t>профстандарт</w:t>
      </w:r>
      <w:proofErr w:type="spellEnd"/>
      <w:r>
        <w:rPr>
          <w:sz w:val="28"/>
          <w:szCs w:val="28"/>
        </w:rPr>
        <w:t xml:space="preserve">), требования </w:t>
      </w:r>
      <w:r w:rsidR="002E655F">
        <w:rPr>
          <w:sz w:val="28"/>
          <w:szCs w:val="28"/>
        </w:rPr>
        <w:br/>
      </w:r>
      <w:r>
        <w:rPr>
          <w:sz w:val="28"/>
          <w:szCs w:val="28"/>
        </w:rPr>
        <w:t xml:space="preserve">к 5-му уровню квалификации — СПО, 6 уровень — бакалавриат, 7 уровень — магистратура, специалитет. При анализе и выборе трудовых функций для программы </w:t>
      </w:r>
      <w:r w:rsidR="003177D1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 xml:space="preserve"> нужно отслеживать уровень квалификации. Так, если выбрать 7 уровень квалификации, то тогда возникает вопрос, можем ли мы учить на этой программе слушателей с</w:t>
      </w:r>
      <w:r w:rsidR="002E655F">
        <w:rPr>
          <w:sz w:val="28"/>
          <w:szCs w:val="28"/>
        </w:rPr>
        <w:t> </w:t>
      </w:r>
      <w:r>
        <w:rPr>
          <w:sz w:val="28"/>
          <w:szCs w:val="28"/>
        </w:rPr>
        <w:t>СПО? Можем (ст. 76 ФЗ «Об образовании в РФ»), но работодатель может не</w:t>
      </w:r>
      <w:r w:rsidR="002E655F">
        <w:rPr>
          <w:sz w:val="28"/>
          <w:szCs w:val="28"/>
        </w:rPr>
        <w:t> </w:t>
      </w:r>
      <w:r>
        <w:rPr>
          <w:sz w:val="28"/>
          <w:szCs w:val="28"/>
        </w:rPr>
        <w:t xml:space="preserve">принять на работу такого сотрудника по причине несоответствия уровня образования требованиям </w:t>
      </w:r>
      <w:proofErr w:type="spellStart"/>
      <w:r>
        <w:rPr>
          <w:sz w:val="28"/>
          <w:szCs w:val="28"/>
        </w:rPr>
        <w:t>профстандарта</w:t>
      </w:r>
      <w:proofErr w:type="spellEnd"/>
      <w:r>
        <w:rPr>
          <w:sz w:val="28"/>
          <w:szCs w:val="28"/>
        </w:rPr>
        <w:t>. Поэтому прописываем требования к уровню образования, либо предупреждаем таких слушателей перед началом обучения.</w:t>
      </w:r>
    </w:p>
    <w:p w:rsidR="00A234C6" w:rsidRDefault="00A234C6" w:rsidP="00A234C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текста:</w:t>
      </w:r>
    </w:p>
    <w:p w:rsidR="00A234C6" w:rsidRPr="008166D2" w:rsidRDefault="00A234C6" w:rsidP="00A2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«В</w:t>
      </w:r>
      <w:r w:rsidRPr="008166D2">
        <w:rPr>
          <w:rFonts w:ascii="Times New Roman" w:hAnsi="Times New Roman"/>
          <w:color w:val="002060"/>
          <w:sz w:val="28"/>
          <w:szCs w:val="28"/>
        </w:rPr>
        <w:t xml:space="preserve"> соответствии с требованиями к образованию и обучению, предъявляемыми к 6 уровню квалификации профессионального стандарта 06.022 «Системный аналитик», необходимо иметь высшее образование (бакалавриат); владение навыками пользователя персонального компьютера, приветствуется опыт работы в сфере IT</w:t>
      </w:r>
      <w:r>
        <w:rPr>
          <w:rFonts w:ascii="Times New Roman" w:hAnsi="Times New Roman"/>
          <w:color w:val="002060"/>
          <w:sz w:val="28"/>
          <w:szCs w:val="28"/>
        </w:rPr>
        <w:t>»</w:t>
      </w:r>
      <w:r w:rsidRPr="008166D2">
        <w:rPr>
          <w:rFonts w:ascii="Times New Roman" w:hAnsi="Times New Roman"/>
          <w:color w:val="002060"/>
          <w:sz w:val="28"/>
          <w:szCs w:val="28"/>
        </w:rPr>
        <w:t>.</w:t>
      </w:r>
    </w:p>
    <w:p w:rsidR="00A234C6" w:rsidRDefault="00A234C6" w:rsidP="00A234C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15C">
        <w:rPr>
          <w:sz w:val="28"/>
          <w:szCs w:val="28"/>
        </w:rPr>
        <w:t xml:space="preserve">г) направление (специальность), направленность (профиль) имеющегося профессионального образования; </w:t>
      </w:r>
    </w:p>
    <w:p w:rsidR="00A234C6" w:rsidRDefault="00A234C6" w:rsidP="00A234C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15C">
        <w:rPr>
          <w:sz w:val="28"/>
          <w:szCs w:val="28"/>
        </w:rPr>
        <w:t xml:space="preserve">д) наличие имеющихся дополнительных квалификаций; </w:t>
      </w:r>
    </w:p>
    <w:p w:rsidR="00A234C6" w:rsidRPr="0073115C" w:rsidRDefault="00A234C6" w:rsidP="00A234C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15C">
        <w:rPr>
          <w:sz w:val="28"/>
          <w:szCs w:val="28"/>
        </w:rPr>
        <w:t xml:space="preserve">е) занимаемая должность; определенная характеристика опыта профессиональной деятельности и т.д. </w:t>
      </w:r>
    </w:p>
    <w:p w:rsidR="00091B8C" w:rsidRPr="00A234C6" w:rsidRDefault="00091B8C" w:rsidP="00A23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8E5" w:rsidRPr="00A234C6" w:rsidRDefault="003568E5" w:rsidP="00A2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C6">
        <w:rPr>
          <w:rFonts w:ascii="Times New Roman" w:hAnsi="Times New Roman" w:cs="Times New Roman"/>
          <w:b/>
          <w:sz w:val="28"/>
          <w:szCs w:val="28"/>
        </w:rPr>
        <w:t>1.7.</w:t>
      </w:r>
      <w:r w:rsidR="00CD74F3" w:rsidRPr="00A234C6">
        <w:rPr>
          <w:rFonts w:ascii="Times New Roman" w:hAnsi="Times New Roman" w:cs="Times New Roman"/>
          <w:b/>
          <w:sz w:val="28"/>
          <w:szCs w:val="28"/>
        </w:rPr>
        <w:t> </w:t>
      </w:r>
      <w:r w:rsidRPr="00A234C6">
        <w:rPr>
          <w:rFonts w:ascii="Times New Roman" w:hAnsi="Times New Roman" w:cs="Times New Roman"/>
          <w:b/>
          <w:sz w:val="28"/>
          <w:szCs w:val="28"/>
        </w:rPr>
        <w:t>Продолжительность обучения</w:t>
      </w:r>
    </w:p>
    <w:p w:rsidR="00821F61" w:rsidRPr="00A234C6" w:rsidRDefault="003F7F8E" w:rsidP="00B06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4C6">
        <w:rPr>
          <w:rFonts w:ascii="Times New Roman" w:hAnsi="Times New Roman" w:cs="Times New Roman"/>
          <w:bCs/>
          <w:sz w:val="28"/>
          <w:szCs w:val="28"/>
        </w:rPr>
        <w:t xml:space="preserve">Повышение квалификации </w:t>
      </w:r>
      <w:r w:rsidR="00CD645F" w:rsidRPr="00A234C6">
        <w:rPr>
          <w:rFonts w:ascii="Times New Roman" w:hAnsi="Times New Roman" w:cs="Times New Roman"/>
          <w:bCs/>
          <w:sz w:val="28"/>
          <w:szCs w:val="28"/>
        </w:rPr>
        <w:t>– о</w:t>
      </w:r>
      <w:r w:rsidR="006E6F24" w:rsidRPr="00A234C6">
        <w:rPr>
          <w:rFonts w:ascii="Times New Roman" w:hAnsi="Times New Roman" w:cs="Times New Roman"/>
          <w:bCs/>
          <w:sz w:val="28"/>
          <w:szCs w:val="28"/>
        </w:rPr>
        <w:t xml:space="preserve">т 16 до </w:t>
      </w:r>
      <w:r w:rsidR="00CD645F" w:rsidRPr="00A234C6">
        <w:rPr>
          <w:rFonts w:ascii="Times New Roman" w:hAnsi="Times New Roman" w:cs="Times New Roman"/>
          <w:bCs/>
          <w:sz w:val="28"/>
          <w:szCs w:val="28"/>
        </w:rPr>
        <w:t>249</w:t>
      </w:r>
      <w:r w:rsidR="006E6F24" w:rsidRPr="00A234C6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="00FD037D" w:rsidRPr="00A234C6">
        <w:rPr>
          <w:rFonts w:ascii="Times New Roman" w:hAnsi="Times New Roman" w:cs="Times New Roman"/>
          <w:bCs/>
          <w:sz w:val="28"/>
          <w:szCs w:val="28"/>
        </w:rPr>
        <w:t>.</w:t>
      </w:r>
      <w:r w:rsidR="00CD645F" w:rsidRPr="00A234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B8C" w:rsidRPr="00A234C6" w:rsidRDefault="00091B8C" w:rsidP="00A23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8E5" w:rsidRPr="00A234C6" w:rsidRDefault="003568E5" w:rsidP="00A2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C6">
        <w:rPr>
          <w:rFonts w:ascii="Times New Roman" w:hAnsi="Times New Roman" w:cs="Times New Roman"/>
          <w:b/>
          <w:sz w:val="28"/>
          <w:szCs w:val="28"/>
        </w:rPr>
        <w:t>1.8.</w:t>
      </w:r>
      <w:r w:rsidR="00CD74F3" w:rsidRPr="00A234C6">
        <w:rPr>
          <w:rFonts w:ascii="Times New Roman" w:hAnsi="Times New Roman" w:cs="Times New Roman"/>
          <w:b/>
          <w:sz w:val="28"/>
          <w:szCs w:val="28"/>
        </w:rPr>
        <w:t> </w:t>
      </w:r>
      <w:r w:rsidRPr="00A234C6"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p w:rsidR="00091B8C" w:rsidRPr="00A234C6" w:rsidRDefault="00AD4207" w:rsidP="00B06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4C6">
        <w:rPr>
          <w:rFonts w:ascii="Times New Roman" w:hAnsi="Times New Roman" w:cs="Times New Roman"/>
          <w:bCs/>
          <w:sz w:val="28"/>
          <w:szCs w:val="28"/>
        </w:rPr>
        <w:t>Возможные в</w:t>
      </w:r>
      <w:r w:rsidR="006E6F24" w:rsidRPr="00A234C6">
        <w:rPr>
          <w:rFonts w:ascii="Times New Roman" w:hAnsi="Times New Roman" w:cs="Times New Roman"/>
          <w:bCs/>
          <w:sz w:val="28"/>
          <w:szCs w:val="28"/>
        </w:rPr>
        <w:t>арианты: очная, заочная (дистанционная), очно-заочная (с</w:t>
      </w:r>
      <w:r w:rsidRPr="00A234C6">
        <w:rPr>
          <w:rFonts w:ascii="Times New Roman" w:hAnsi="Times New Roman" w:cs="Times New Roman"/>
          <w:bCs/>
          <w:sz w:val="28"/>
          <w:szCs w:val="28"/>
        </w:rPr>
        <w:t> </w:t>
      </w:r>
      <w:r w:rsidR="006E6F24" w:rsidRPr="00A234C6">
        <w:rPr>
          <w:rFonts w:ascii="Times New Roman" w:hAnsi="Times New Roman" w:cs="Times New Roman"/>
          <w:bCs/>
          <w:sz w:val="28"/>
          <w:szCs w:val="28"/>
        </w:rPr>
        <w:t>использованием электронного обучения и дистанционных образовательных технологий).</w:t>
      </w:r>
    </w:p>
    <w:p w:rsidR="006E6F24" w:rsidRPr="00A234C6" w:rsidRDefault="00AD4207" w:rsidP="00B06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4C6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!</w:t>
      </w:r>
      <w:r w:rsidRPr="00A234C6">
        <w:rPr>
          <w:rFonts w:ascii="Times New Roman" w:hAnsi="Times New Roman" w:cs="Times New Roman"/>
          <w:bCs/>
          <w:sz w:val="28"/>
          <w:szCs w:val="28"/>
        </w:rPr>
        <w:t> </w:t>
      </w:r>
      <w:r w:rsidR="006E6F24" w:rsidRPr="00A234C6">
        <w:rPr>
          <w:rFonts w:ascii="Times New Roman" w:hAnsi="Times New Roman" w:cs="Times New Roman"/>
          <w:bCs/>
          <w:sz w:val="28"/>
          <w:szCs w:val="28"/>
        </w:rPr>
        <w:t>В нормативных документах нет дистанционной формы обучения!</w:t>
      </w:r>
    </w:p>
    <w:p w:rsidR="00091B8C" w:rsidRPr="00A234C6" w:rsidRDefault="00091B8C" w:rsidP="00A23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8E5" w:rsidRPr="00A234C6" w:rsidRDefault="003568E5" w:rsidP="00A2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Pr="00A23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4F3" w:rsidRPr="00A23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A234C6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обеспечению,</w:t>
      </w:r>
      <w:r w:rsidRPr="00A2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  <w:r w:rsidR="00CD74F3" w:rsidRPr="00A23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Pr="00A23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реализации дополнительной профессиональной программы повышения квалификации (требования к аудитории, компьютерному кл</w:t>
      </w:r>
      <w:r w:rsidR="00CD74F3" w:rsidRPr="00A23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ассу, программному обеспечению)</w:t>
      </w:r>
    </w:p>
    <w:p w:rsidR="00091B8C" w:rsidRDefault="00FD037D" w:rsidP="00B06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4C6">
        <w:rPr>
          <w:rFonts w:ascii="Times New Roman" w:hAnsi="Times New Roman" w:cs="Times New Roman"/>
          <w:bCs/>
          <w:sz w:val="28"/>
          <w:szCs w:val="28"/>
        </w:rPr>
        <w:t>Это могут быть требования к аудитории, к технике, программному обеспечению.</w:t>
      </w:r>
    </w:p>
    <w:p w:rsidR="00A234C6" w:rsidRPr="00A234C6" w:rsidRDefault="00A234C6" w:rsidP="00A23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62FF" w:rsidRDefault="000462FF" w:rsidP="00046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AF8">
        <w:rPr>
          <w:rFonts w:ascii="Times New Roman" w:hAnsi="Times New Roman" w:cs="Times New Roman"/>
          <w:b/>
          <w:sz w:val="28"/>
          <w:szCs w:val="28"/>
        </w:rPr>
        <w:t xml:space="preserve">1.10. Особенности (принципы) построения дополнительной профессиональной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 w:rsidRPr="000B0A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62FF" w:rsidRDefault="000462FF" w:rsidP="00046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Отметить особенности, преимущества программы повышения квалификации.</w:t>
      </w:r>
    </w:p>
    <w:p w:rsidR="000462FF" w:rsidRDefault="000462FF" w:rsidP="00046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 текста:</w:t>
      </w:r>
    </w:p>
    <w:p w:rsidR="000462FF" w:rsidRPr="00CE160C" w:rsidRDefault="000462FF" w:rsidP="00046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CE160C">
        <w:rPr>
          <w:rFonts w:ascii="Times New Roman" w:hAnsi="Times New Roman"/>
          <w:color w:val="002060"/>
          <w:sz w:val="28"/>
          <w:szCs w:val="28"/>
        </w:rPr>
        <w:t xml:space="preserve">«Особенности построения программы </w:t>
      </w:r>
      <w:r>
        <w:rPr>
          <w:rFonts w:ascii="Times New Roman" w:hAnsi="Times New Roman"/>
          <w:color w:val="002060"/>
          <w:sz w:val="28"/>
          <w:szCs w:val="28"/>
        </w:rPr>
        <w:t>повышения квалификации</w:t>
      </w:r>
      <w:r w:rsidRPr="00CE160C">
        <w:rPr>
          <w:rFonts w:ascii="Times New Roman" w:hAnsi="Times New Roman"/>
          <w:color w:val="002060"/>
          <w:sz w:val="28"/>
          <w:szCs w:val="28"/>
        </w:rPr>
        <w:t xml:space="preserve"> «</w:t>
      </w:r>
      <w:r>
        <w:rPr>
          <w:rFonts w:ascii="Times New Roman" w:hAnsi="Times New Roman"/>
          <w:color w:val="002060"/>
          <w:sz w:val="28"/>
          <w:szCs w:val="28"/>
        </w:rPr>
        <w:t>…</w:t>
      </w:r>
      <w:r w:rsidRPr="00CE160C">
        <w:rPr>
          <w:rFonts w:ascii="Times New Roman" w:hAnsi="Times New Roman"/>
          <w:color w:val="002060"/>
          <w:sz w:val="28"/>
          <w:szCs w:val="28"/>
        </w:rPr>
        <w:t>»:</w:t>
      </w:r>
    </w:p>
    <w:p w:rsidR="000462FF" w:rsidRPr="00CE160C" w:rsidRDefault="000462FF" w:rsidP="000462F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color w:val="002060"/>
          <w:sz w:val="28"/>
          <w:szCs w:val="28"/>
        </w:rPr>
      </w:pPr>
      <w:r w:rsidRPr="00CE160C">
        <w:rPr>
          <w:rFonts w:ascii="Times New Roman" w:hAnsi="Times New Roman"/>
          <w:color w:val="002060"/>
          <w:sz w:val="28"/>
          <w:szCs w:val="28"/>
        </w:rPr>
        <w:t>модульная структура программы;</w:t>
      </w:r>
    </w:p>
    <w:p w:rsidR="000462FF" w:rsidRPr="00CE160C" w:rsidRDefault="000462FF" w:rsidP="000462F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color w:val="002060"/>
          <w:sz w:val="28"/>
          <w:szCs w:val="28"/>
        </w:rPr>
      </w:pPr>
      <w:r w:rsidRPr="00CE160C">
        <w:rPr>
          <w:rFonts w:ascii="Times New Roman" w:hAnsi="Times New Roman"/>
          <w:color w:val="002060"/>
          <w:sz w:val="28"/>
          <w:szCs w:val="28"/>
        </w:rPr>
        <w:t>в основу проектирования программы положен компетентностный подход;</w:t>
      </w:r>
    </w:p>
    <w:p w:rsidR="000462FF" w:rsidRPr="00CE160C" w:rsidRDefault="000462FF" w:rsidP="000462F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color w:val="002060"/>
          <w:sz w:val="28"/>
          <w:szCs w:val="28"/>
        </w:rPr>
      </w:pPr>
      <w:r w:rsidRPr="00CE160C">
        <w:rPr>
          <w:rFonts w:ascii="Times New Roman" w:hAnsi="Times New Roman"/>
          <w:color w:val="002060"/>
          <w:sz w:val="28"/>
          <w:szCs w:val="28"/>
        </w:rPr>
        <w:t>выполнение комплексных (сквозных) учебных заданий, требующих практического применения знаний и умений, полученных в ходе изучения логически связанных дисциплин (модулей);</w:t>
      </w:r>
    </w:p>
    <w:p w:rsidR="000462FF" w:rsidRPr="00CE160C" w:rsidRDefault="000462FF" w:rsidP="000462F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color w:val="002060"/>
          <w:sz w:val="28"/>
          <w:szCs w:val="28"/>
        </w:rPr>
      </w:pPr>
      <w:r w:rsidRPr="00CE160C">
        <w:rPr>
          <w:rFonts w:ascii="Times New Roman" w:hAnsi="Times New Roman"/>
          <w:color w:val="002060"/>
          <w:sz w:val="28"/>
          <w:szCs w:val="28"/>
        </w:rPr>
        <w:t>использование информационных и коммуникационных технологий, в</w:t>
      </w:r>
      <w:r>
        <w:rPr>
          <w:rFonts w:ascii="Times New Roman" w:hAnsi="Times New Roman"/>
          <w:color w:val="002060"/>
          <w:sz w:val="28"/>
          <w:szCs w:val="28"/>
        </w:rPr>
        <w:t> </w:t>
      </w:r>
      <w:r w:rsidRPr="00CE160C">
        <w:rPr>
          <w:rFonts w:ascii="Times New Roman" w:hAnsi="Times New Roman"/>
          <w:color w:val="002060"/>
          <w:sz w:val="28"/>
          <w:szCs w:val="28"/>
        </w:rPr>
        <w:t>том числе современных систем технологической поддержки процесса обучения, обеспечивающих комфортные условия для обучающихся, преподавателей;</w:t>
      </w:r>
    </w:p>
    <w:p w:rsidR="000462FF" w:rsidRPr="00CE160C" w:rsidRDefault="000462FF" w:rsidP="000462F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color w:val="002060"/>
          <w:sz w:val="28"/>
          <w:szCs w:val="28"/>
        </w:rPr>
      </w:pPr>
      <w:r w:rsidRPr="00CE160C">
        <w:rPr>
          <w:rFonts w:ascii="Times New Roman" w:hAnsi="Times New Roman"/>
          <w:color w:val="002060"/>
          <w:sz w:val="28"/>
          <w:szCs w:val="28"/>
        </w:rPr>
        <w:t>применение электронных образовательных ресурсов</w:t>
      </w:r>
      <w:r w:rsidR="00CA3051">
        <w:rPr>
          <w:rFonts w:ascii="Times New Roman" w:hAnsi="Times New Roman"/>
          <w:color w:val="002060"/>
          <w:sz w:val="28"/>
          <w:szCs w:val="28"/>
        </w:rPr>
        <w:t>.</w:t>
      </w:r>
    </w:p>
    <w:p w:rsidR="000462FF" w:rsidRPr="006F7637" w:rsidRDefault="000462FF" w:rsidP="00046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CE160C">
        <w:rPr>
          <w:rFonts w:ascii="Times New Roman" w:hAnsi="Times New Roman"/>
          <w:color w:val="002060"/>
          <w:sz w:val="28"/>
          <w:szCs w:val="28"/>
        </w:rPr>
        <w:t xml:space="preserve">В поддержку дополнительной профессиональной программы профессиональной переподготовки разработан электронный курс в </w:t>
      </w:r>
      <w:r>
        <w:rPr>
          <w:rFonts w:ascii="Times New Roman" w:hAnsi="Times New Roman"/>
          <w:color w:val="002060"/>
          <w:sz w:val="28"/>
          <w:szCs w:val="28"/>
        </w:rPr>
        <w:t>системе электронного обучения СФУ «е-Курсы»</w:t>
      </w:r>
      <w:r w:rsidRPr="00CE160C">
        <w:rPr>
          <w:rFonts w:ascii="Times New Roman" w:hAnsi="Times New Roman"/>
          <w:color w:val="002060"/>
          <w:sz w:val="28"/>
          <w:szCs w:val="28"/>
        </w:rPr>
        <w:t xml:space="preserve"> «</w:t>
      </w:r>
      <w:r>
        <w:rPr>
          <w:rFonts w:ascii="Times New Roman" w:hAnsi="Times New Roman"/>
          <w:color w:val="002060"/>
          <w:sz w:val="28"/>
          <w:szCs w:val="28"/>
        </w:rPr>
        <w:t>…</w:t>
      </w:r>
      <w:r w:rsidRPr="006F7637">
        <w:rPr>
          <w:rFonts w:ascii="Times New Roman" w:hAnsi="Times New Roman"/>
          <w:color w:val="002060"/>
          <w:sz w:val="28"/>
          <w:szCs w:val="28"/>
        </w:rPr>
        <w:t>» (</w:t>
      </w:r>
      <w:r w:rsidRPr="006F7637">
        <w:rPr>
          <w:rFonts w:ascii="Times New Roman" w:hAnsi="Times New Roman"/>
          <w:color w:val="0070C0"/>
          <w:sz w:val="28"/>
          <w:szCs w:val="28"/>
          <w:u w:val="single"/>
        </w:rPr>
        <w:t>https://e.sfu-kras.ru/…</w:t>
      </w:r>
      <w:r w:rsidRPr="006F7637">
        <w:rPr>
          <w:rFonts w:ascii="Times New Roman" w:hAnsi="Times New Roman"/>
          <w:color w:val="002060"/>
          <w:sz w:val="28"/>
          <w:szCs w:val="28"/>
        </w:rPr>
        <w:t>).</w:t>
      </w:r>
    </w:p>
    <w:p w:rsidR="00A234C6" w:rsidRPr="008A420B" w:rsidRDefault="00A234C6" w:rsidP="00A23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234C6" w:rsidRPr="00CE160C" w:rsidRDefault="00A234C6" w:rsidP="00A2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60C">
        <w:rPr>
          <w:rFonts w:ascii="Times New Roman" w:hAnsi="Times New Roman" w:cs="Times New Roman"/>
          <w:b/>
          <w:sz w:val="28"/>
          <w:szCs w:val="28"/>
        </w:rPr>
        <w:t>1.11. Особенности организации практики/стажировки</w:t>
      </w:r>
      <w:r w:rsidR="002E655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E655F">
        <w:rPr>
          <w:rFonts w:ascii="Times New Roman" w:hAnsi="Times New Roman" w:cs="Times New Roman"/>
          <w:b/>
          <w:color w:val="C00000"/>
          <w:sz w:val="28"/>
          <w:szCs w:val="28"/>
        </w:rPr>
        <w:t>если предусмотрена программой</w:t>
      </w:r>
      <w:r w:rsidR="002E655F">
        <w:rPr>
          <w:rFonts w:ascii="Times New Roman" w:hAnsi="Times New Roman" w:cs="Times New Roman"/>
          <w:b/>
          <w:sz w:val="28"/>
          <w:szCs w:val="28"/>
        </w:rPr>
        <w:t>)</w:t>
      </w:r>
    </w:p>
    <w:p w:rsidR="00A234C6" w:rsidRDefault="00A234C6" w:rsidP="00B06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Описать вид практики, продолжительность, перечислить работодателей, предоставивших место практики/стажировки; особенности организации практики/стажировки, в т.ч. написать, могут ли слушатели программы пройти практику на своем рабочем месте и др.</w:t>
      </w:r>
    </w:p>
    <w:p w:rsidR="00091B8C" w:rsidRPr="00A234C6" w:rsidRDefault="00091B8C" w:rsidP="00A23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8E5" w:rsidRPr="00A234C6" w:rsidRDefault="003568E5" w:rsidP="00A234C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234C6">
        <w:rPr>
          <w:b/>
          <w:sz w:val="28"/>
          <w:szCs w:val="28"/>
        </w:rPr>
        <w:t>1.1</w:t>
      </w:r>
      <w:r w:rsidR="00CA3051">
        <w:rPr>
          <w:b/>
          <w:sz w:val="28"/>
          <w:szCs w:val="28"/>
        </w:rPr>
        <w:t>2</w:t>
      </w:r>
      <w:r w:rsidRPr="00A234C6">
        <w:rPr>
          <w:b/>
          <w:sz w:val="28"/>
          <w:szCs w:val="28"/>
        </w:rPr>
        <w:t>.</w:t>
      </w:r>
      <w:r w:rsidR="00091B8C" w:rsidRPr="00A234C6">
        <w:rPr>
          <w:sz w:val="28"/>
          <w:szCs w:val="28"/>
        </w:rPr>
        <w:t> </w:t>
      </w:r>
      <w:r w:rsidRPr="00A234C6">
        <w:rPr>
          <w:b/>
          <w:sz w:val="28"/>
          <w:szCs w:val="28"/>
        </w:rPr>
        <w:t>Документ об образовании:</w:t>
      </w:r>
      <w:r w:rsidRPr="00A234C6">
        <w:rPr>
          <w:sz w:val="28"/>
          <w:szCs w:val="28"/>
        </w:rPr>
        <w:t xml:space="preserve"> удостоверение о повышении квалификации установленного образца</w:t>
      </w:r>
      <w:r w:rsidR="00047CE8" w:rsidRPr="00A234C6">
        <w:rPr>
          <w:sz w:val="28"/>
          <w:szCs w:val="28"/>
        </w:rPr>
        <w:t>.</w:t>
      </w:r>
    </w:p>
    <w:p w:rsidR="00CA3051" w:rsidRDefault="00CA30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568E5" w:rsidRPr="00A234C6" w:rsidRDefault="003568E5" w:rsidP="00A234C6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A234C6">
        <w:rPr>
          <w:rFonts w:ascii="Times New Roman" w:hAnsi="Times New Roman" w:cs="Times New Roman"/>
          <w:sz w:val="28"/>
          <w:szCs w:val="28"/>
        </w:rPr>
        <w:t>. ОСНОВНОЕ СОДЕРЖАНИЕ ПРОГРАММЫ</w:t>
      </w:r>
    </w:p>
    <w:p w:rsidR="00091B8C" w:rsidRPr="00B06684" w:rsidRDefault="00091B8C" w:rsidP="00A234C6">
      <w:pPr>
        <w:pStyle w:val="3"/>
        <w:keepNext w:val="0"/>
        <w:widowControl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568E5" w:rsidRDefault="003568E5" w:rsidP="00A234C6">
      <w:pPr>
        <w:pStyle w:val="3"/>
        <w:keepNext w:val="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t xml:space="preserve">2.1. </w:t>
      </w:r>
      <w:r w:rsidR="00091B8C" w:rsidRPr="00A234C6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691948" w:rsidRPr="00691948" w:rsidRDefault="00691948" w:rsidP="006919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422"/>
        <w:gridCol w:w="770"/>
        <w:gridCol w:w="642"/>
        <w:gridCol w:w="851"/>
        <w:gridCol w:w="760"/>
        <w:gridCol w:w="1701"/>
        <w:gridCol w:w="2268"/>
      </w:tblGrid>
      <w:tr w:rsidR="00691948" w:rsidRPr="002E655F" w:rsidTr="002E655F">
        <w:trPr>
          <w:trHeight w:val="164"/>
          <w:jc w:val="center"/>
        </w:trPr>
        <w:tc>
          <w:tcPr>
            <w:tcW w:w="697" w:type="dxa"/>
            <w:vMerge w:val="restart"/>
            <w:shd w:val="clear" w:color="auto" w:fill="auto"/>
            <w:noWrap/>
            <w:vAlign w:val="center"/>
          </w:tcPr>
          <w:p w:rsidR="00691948" w:rsidRPr="002E655F" w:rsidRDefault="00691948" w:rsidP="006919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1117134"/>
            <w:r w:rsidRPr="002E65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sz w:val="24"/>
                <w:szCs w:val="24"/>
              </w:rPr>
              <w:t>Наименование и содержание разделов и тем программы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691948" w:rsidRPr="002E655F" w:rsidRDefault="00691948" w:rsidP="002E655F">
            <w:pPr>
              <w:spacing w:after="0" w:line="240" w:lineRule="auto"/>
              <w:ind w:left="-113" w:right="-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691948" w:rsidRPr="002E655F" w:rsidRDefault="00CA3051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1948" w:rsidRPr="002E655F">
              <w:rPr>
                <w:rFonts w:ascii="Times New Roman" w:hAnsi="Times New Roman" w:cs="Times New Roman"/>
                <w:sz w:val="24"/>
                <w:szCs w:val="24"/>
              </w:rPr>
              <w:t>онтактная работа: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:rsidR="00691948" w:rsidRPr="002E655F" w:rsidRDefault="00691948" w:rsidP="00691948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691948" w:rsidRPr="002E655F" w:rsidRDefault="00691948" w:rsidP="00691948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01" w:type="dxa"/>
            <w:vMerge w:val="restart"/>
            <w:vAlign w:val="center"/>
          </w:tcPr>
          <w:p w:rsidR="00691948" w:rsidRPr="002E655F" w:rsidRDefault="00691948" w:rsidP="002E65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ЭО и ДОТ</w:t>
            </w:r>
            <w:r w:rsidR="00CA30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vMerge w:val="restart"/>
            <w:vAlign w:val="center"/>
          </w:tcPr>
          <w:p w:rsidR="00691948" w:rsidRPr="002E655F" w:rsidRDefault="00691948" w:rsidP="00CA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  <w:r w:rsidR="00CA305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1948" w:rsidRPr="002E655F" w:rsidTr="002E655F">
        <w:trPr>
          <w:cantSplit/>
          <w:trHeight w:val="1693"/>
          <w:jc w:val="center"/>
        </w:trPr>
        <w:tc>
          <w:tcPr>
            <w:tcW w:w="697" w:type="dxa"/>
            <w:vMerge/>
            <w:shd w:val="clear" w:color="auto" w:fill="auto"/>
            <w:noWrap/>
            <w:vAlign w:val="center"/>
          </w:tcPr>
          <w:p w:rsidR="00691948" w:rsidRPr="002E655F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:rsidR="00691948" w:rsidRPr="002E655F" w:rsidRDefault="00691948" w:rsidP="006919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E655F" w:rsidRDefault="00691948" w:rsidP="00691948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</w:p>
          <w:p w:rsidR="00691948" w:rsidRPr="002E655F" w:rsidRDefault="00691948" w:rsidP="00691948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760" w:type="dxa"/>
            <w:vMerge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948" w:rsidRPr="002E655F" w:rsidTr="002E655F">
        <w:trPr>
          <w:trHeight w:val="314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:rsidR="00691948" w:rsidRPr="002E655F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2E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691948" w:rsidRPr="002E655F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1948" w:rsidRPr="002E655F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948" w:rsidRPr="00CB4285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</w:pPr>
            <w:r w:rsidRPr="00CB4285"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  <w:t>Пример:</w:t>
            </w:r>
          </w:p>
          <w:p w:rsidR="00691948" w:rsidRPr="00CB4285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B42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РО1, РО3, РО4</w:t>
            </w:r>
          </w:p>
        </w:tc>
      </w:tr>
      <w:tr w:rsidR="00691948" w:rsidRPr="002E655F" w:rsidTr="002E655F">
        <w:trPr>
          <w:trHeight w:val="233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:rsidR="00691948" w:rsidRPr="002E655F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2E6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948" w:rsidRPr="00CB4285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B42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РО1</w:t>
            </w:r>
          </w:p>
        </w:tc>
      </w:tr>
      <w:tr w:rsidR="00691948" w:rsidRPr="002E655F" w:rsidTr="002E655F">
        <w:trPr>
          <w:trHeight w:val="162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:rsidR="00691948" w:rsidRPr="002E655F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E6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E6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948" w:rsidRPr="00CB4285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B42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РО3, РО4</w:t>
            </w:r>
          </w:p>
        </w:tc>
      </w:tr>
      <w:tr w:rsidR="00173253" w:rsidRPr="002E655F" w:rsidTr="002E655F">
        <w:trPr>
          <w:trHeight w:val="162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:rsidR="00173253" w:rsidRPr="002E655F" w:rsidRDefault="00173253" w:rsidP="0069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73253" w:rsidRPr="002E655F" w:rsidRDefault="00173253" w:rsidP="0069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173253" w:rsidRPr="002E655F" w:rsidRDefault="00173253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173253" w:rsidRPr="002E655F" w:rsidRDefault="00173253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3253" w:rsidRPr="002E655F" w:rsidRDefault="00173253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73253" w:rsidRPr="002E655F" w:rsidRDefault="00173253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3253" w:rsidRPr="002E655F" w:rsidRDefault="00173253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253" w:rsidRPr="00CB4285" w:rsidRDefault="00173253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91948" w:rsidRPr="002E655F" w:rsidTr="002E655F">
        <w:trPr>
          <w:trHeight w:val="282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:rsidR="00691948" w:rsidRPr="002E655F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2E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948" w:rsidRPr="00CB4285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2E655F" w:rsidRPr="002E655F" w:rsidTr="002E655F">
        <w:trPr>
          <w:trHeight w:val="282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:rsidR="002E655F" w:rsidRPr="002E655F" w:rsidRDefault="002E655F" w:rsidP="006919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2E655F" w:rsidRPr="002E655F" w:rsidRDefault="002E655F" w:rsidP="00691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E655F" w:rsidRPr="002E655F" w:rsidRDefault="002E655F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2E655F" w:rsidRPr="002E655F" w:rsidRDefault="002E655F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655F" w:rsidRPr="002E655F" w:rsidRDefault="002E655F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2E655F" w:rsidRPr="002E655F" w:rsidRDefault="002E655F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55F" w:rsidRPr="002E655F" w:rsidRDefault="002E655F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655F" w:rsidRPr="00CB4285" w:rsidRDefault="002E655F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2E655F" w:rsidRPr="002E655F" w:rsidTr="002E655F">
        <w:trPr>
          <w:trHeight w:val="282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:rsidR="002E655F" w:rsidRPr="002E655F" w:rsidRDefault="002E655F" w:rsidP="006919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2E655F" w:rsidRPr="002E655F" w:rsidRDefault="002E655F" w:rsidP="00691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E655F" w:rsidRPr="002E655F" w:rsidRDefault="002E655F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2E655F" w:rsidRPr="002E655F" w:rsidRDefault="002E655F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655F" w:rsidRPr="002E655F" w:rsidRDefault="002E655F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2E655F" w:rsidRPr="002E655F" w:rsidRDefault="002E655F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55F" w:rsidRPr="002E655F" w:rsidRDefault="002E655F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655F" w:rsidRPr="00CB4285" w:rsidRDefault="002E655F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73253" w:rsidRPr="002E655F" w:rsidTr="002E655F">
        <w:trPr>
          <w:trHeight w:val="282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:rsidR="00173253" w:rsidRPr="002E655F" w:rsidRDefault="00173253" w:rsidP="006919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73253" w:rsidRPr="002E655F" w:rsidRDefault="00173253" w:rsidP="00691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173253" w:rsidRPr="002E655F" w:rsidRDefault="00173253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173253" w:rsidRPr="002E655F" w:rsidRDefault="00173253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3253" w:rsidRPr="002E655F" w:rsidRDefault="00173253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173253" w:rsidRPr="002E655F" w:rsidRDefault="00173253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3253" w:rsidRPr="002E655F" w:rsidRDefault="00173253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253" w:rsidRPr="002E655F" w:rsidRDefault="00173253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948" w:rsidRPr="002E655F" w:rsidTr="002E655F">
        <w:trPr>
          <w:trHeight w:val="314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:rsidR="00691948" w:rsidRPr="002E655F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48" w:rsidRPr="002E655F" w:rsidTr="002E655F">
        <w:trPr>
          <w:trHeight w:val="314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:rsidR="00691948" w:rsidRPr="002E655F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948" w:rsidRPr="002E655F" w:rsidRDefault="00691948" w:rsidP="006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230322" w:rsidRPr="00A234C6" w:rsidRDefault="00230322" w:rsidP="00A2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051" w:rsidRPr="006F7637" w:rsidRDefault="00CA3051" w:rsidP="00CA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7637">
        <w:rPr>
          <w:rFonts w:ascii="Times New Roman" w:hAnsi="Times New Roman" w:cs="Times New Roman"/>
          <w:sz w:val="28"/>
          <w:szCs w:val="24"/>
        </w:rPr>
        <w:t>* В столбце «Использование средств ЭО и ДОТ» желательно указать конкретные средства/инструменты (т</w:t>
      </w:r>
      <w:r w:rsidRPr="006F7637">
        <w:rPr>
          <w:rFonts w:ascii="Times New Roman" w:eastAsia="Times New Roman" w:hAnsi="Times New Roman"/>
          <w:sz w:val="28"/>
          <w:szCs w:val="24"/>
        </w:rPr>
        <w:t xml:space="preserve">ест </w:t>
      </w:r>
      <w:r>
        <w:rPr>
          <w:rFonts w:ascii="Times New Roman" w:eastAsia="Times New Roman" w:hAnsi="Times New Roman"/>
          <w:sz w:val="28"/>
          <w:szCs w:val="24"/>
        </w:rPr>
        <w:t>в электронном курсе</w:t>
      </w:r>
      <w:r w:rsidRPr="006F7637">
        <w:rPr>
          <w:rFonts w:ascii="Times New Roman" w:eastAsia="Times New Roman" w:hAnsi="Times New Roman"/>
          <w:sz w:val="28"/>
          <w:szCs w:val="24"/>
        </w:rPr>
        <w:t>, интерактивная лекция,</w:t>
      </w:r>
      <w:r w:rsidRPr="006F7637">
        <w:rPr>
          <w:rFonts w:ascii="Times New Roman" w:eastAsia="Times New Roman" w:hAnsi="Times New Roman"/>
          <w:spacing w:val="-6"/>
          <w:sz w:val="28"/>
          <w:szCs w:val="24"/>
        </w:rPr>
        <w:t xml:space="preserve"> </w:t>
      </w:r>
      <w:r w:rsidRPr="006F7637">
        <w:rPr>
          <w:rFonts w:ascii="Times New Roman" w:eastAsia="Times New Roman" w:hAnsi="Times New Roman"/>
          <w:spacing w:val="-6"/>
          <w:sz w:val="28"/>
          <w:szCs w:val="24"/>
          <w:lang w:val="en-US"/>
        </w:rPr>
        <w:t>SCORM</w:t>
      </w:r>
      <w:r w:rsidRPr="006F7637">
        <w:rPr>
          <w:rFonts w:ascii="Times New Roman" w:eastAsia="Times New Roman" w:hAnsi="Times New Roman"/>
          <w:spacing w:val="-6"/>
          <w:sz w:val="28"/>
          <w:szCs w:val="24"/>
        </w:rPr>
        <w:t xml:space="preserve">, </w:t>
      </w:r>
      <w:r w:rsidRPr="006F7637">
        <w:rPr>
          <w:rFonts w:ascii="Times New Roman" w:eastAsia="Times New Roman" w:hAnsi="Times New Roman"/>
          <w:spacing w:val="-6"/>
          <w:sz w:val="28"/>
          <w:szCs w:val="24"/>
          <w:lang w:val="en-US"/>
        </w:rPr>
        <w:t>H</w:t>
      </w:r>
      <w:r w:rsidRPr="006F7637">
        <w:rPr>
          <w:rFonts w:ascii="Times New Roman" w:eastAsia="Times New Roman" w:hAnsi="Times New Roman"/>
          <w:spacing w:val="-6"/>
          <w:sz w:val="28"/>
          <w:szCs w:val="24"/>
        </w:rPr>
        <w:t>5</w:t>
      </w:r>
      <w:r w:rsidRPr="006F7637">
        <w:rPr>
          <w:rFonts w:ascii="Times New Roman" w:eastAsia="Times New Roman" w:hAnsi="Times New Roman"/>
          <w:spacing w:val="-6"/>
          <w:sz w:val="28"/>
          <w:szCs w:val="24"/>
          <w:lang w:val="en-US"/>
        </w:rPr>
        <w:t>P</w:t>
      </w:r>
      <w:r w:rsidRPr="006F7637">
        <w:rPr>
          <w:rFonts w:ascii="Times New Roman" w:eastAsia="Times New Roman" w:hAnsi="Times New Roman"/>
          <w:spacing w:val="-6"/>
          <w:sz w:val="28"/>
          <w:szCs w:val="24"/>
        </w:rPr>
        <w:t xml:space="preserve">, видео, аудио, </w:t>
      </w:r>
      <w:r w:rsidRPr="006F7637">
        <w:rPr>
          <w:rFonts w:ascii="Times New Roman" w:eastAsia="Times New Roman" w:hAnsi="Times New Roman"/>
          <w:spacing w:val="-6"/>
          <w:sz w:val="28"/>
          <w:szCs w:val="24"/>
          <w:lang w:val="en-US"/>
        </w:rPr>
        <w:t>google</w:t>
      </w:r>
      <w:r w:rsidRPr="006F7637">
        <w:rPr>
          <w:rFonts w:ascii="Times New Roman" w:eastAsia="Times New Roman" w:hAnsi="Times New Roman"/>
          <w:spacing w:val="-6"/>
          <w:sz w:val="28"/>
          <w:szCs w:val="24"/>
        </w:rPr>
        <w:t>-таблица и др.</w:t>
      </w:r>
      <w:r w:rsidRPr="006F7637">
        <w:rPr>
          <w:rFonts w:ascii="Times New Roman" w:hAnsi="Times New Roman" w:cs="Times New Roman"/>
          <w:sz w:val="28"/>
          <w:szCs w:val="24"/>
        </w:rPr>
        <w:t>).</w:t>
      </w:r>
    </w:p>
    <w:p w:rsidR="00CA3051" w:rsidRPr="006F7637" w:rsidRDefault="00CA3051" w:rsidP="00CA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7637">
        <w:rPr>
          <w:rFonts w:ascii="Times New Roman" w:hAnsi="Times New Roman" w:cs="Times New Roman"/>
          <w:sz w:val="28"/>
          <w:szCs w:val="24"/>
        </w:rPr>
        <w:t>** В столбце «Результаты обучения» результаты, заявленные в п. 1.4, соотносим с содержанием</w:t>
      </w:r>
      <w:r>
        <w:rPr>
          <w:rFonts w:ascii="Times New Roman" w:hAnsi="Times New Roman" w:cs="Times New Roman"/>
          <w:sz w:val="28"/>
          <w:szCs w:val="24"/>
        </w:rPr>
        <w:t xml:space="preserve"> программы.</w:t>
      </w:r>
    </w:p>
    <w:p w:rsidR="00821F61" w:rsidRDefault="00821F61" w:rsidP="00A23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253" w:rsidRPr="00A234C6" w:rsidRDefault="00173253" w:rsidP="00A23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8E5" w:rsidRPr="00A234C6" w:rsidRDefault="003568E5" w:rsidP="00A234C6">
      <w:pPr>
        <w:pStyle w:val="3"/>
        <w:keepNext w:val="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t>2.2. План учебной</w:t>
      </w:r>
      <w:r w:rsidRPr="00A23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34C6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A3051" w:rsidRDefault="00CA3051" w:rsidP="00A23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616" w:rsidRPr="000462FF" w:rsidRDefault="00CA3051" w:rsidP="00A23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заполнения таблицы:</w:t>
      </w:r>
    </w:p>
    <w:tbl>
      <w:tblPr>
        <w:tblStyle w:val="a9"/>
        <w:tblW w:w="10069" w:type="dxa"/>
        <w:jc w:val="center"/>
        <w:tblLook w:val="04A0" w:firstRow="1" w:lastRow="0" w:firstColumn="1" w:lastColumn="0" w:noHBand="0" w:noVBand="1"/>
      </w:tblPr>
      <w:tblGrid>
        <w:gridCol w:w="2377"/>
        <w:gridCol w:w="4316"/>
        <w:gridCol w:w="3376"/>
      </w:tblGrid>
      <w:tr w:rsidR="00563709" w:rsidRPr="002E655F" w:rsidTr="00744616">
        <w:trPr>
          <w:trHeight w:val="520"/>
          <w:tblHeader/>
          <w:jc w:val="center"/>
        </w:trPr>
        <w:tc>
          <w:tcPr>
            <w:tcW w:w="2377" w:type="dxa"/>
            <w:vAlign w:val="center"/>
          </w:tcPr>
          <w:p w:rsidR="003568E5" w:rsidRPr="002E655F" w:rsidRDefault="003568E5" w:rsidP="00A23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_Hlk151117468"/>
            <w:r w:rsidRPr="002E655F">
              <w:rPr>
                <w:rFonts w:ascii="Times New Roman" w:hAnsi="Times New Roman" w:cs="Times New Roman"/>
                <w:sz w:val="24"/>
              </w:rPr>
              <w:t>Результаты обучения</w:t>
            </w:r>
          </w:p>
          <w:p w:rsidR="00090AF6" w:rsidRPr="002E655F" w:rsidRDefault="00090AF6" w:rsidP="00A23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55F">
              <w:rPr>
                <w:rFonts w:ascii="Times New Roman" w:hAnsi="Times New Roman" w:cs="Times New Roman"/>
                <w:color w:val="C00000"/>
                <w:sz w:val="24"/>
              </w:rPr>
              <w:t>Результаты обучения, заявленные в п. 1.</w:t>
            </w:r>
            <w:r w:rsidR="005230EC" w:rsidRPr="002E655F">
              <w:rPr>
                <w:rFonts w:ascii="Times New Roman" w:hAnsi="Times New Roman" w:cs="Times New Roman"/>
                <w:color w:val="C00000"/>
                <w:sz w:val="24"/>
              </w:rPr>
              <w:t>4</w:t>
            </w:r>
          </w:p>
        </w:tc>
        <w:tc>
          <w:tcPr>
            <w:tcW w:w="4316" w:type="dxa"/>
            <w:vAlign w:val="center"/>
          </w:tcPr>
          <w:p w:rsidR="00A234C6" w:rsidRPr="002E655F" w:rsidRDefault="003568E5" w:rsidP="00A23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55F">
              <w:rPr>
                <w:rFonts w:ascii="Times New Roman" w:hAnsi="Times New Roman" w:cs="Times New Roman"/>
                <w:sz w:val="24"/>
              </w:rPr>
              <w:t>Учебные действия/</w:t>
            </w:r>
          </w:p>
          <w:p w:rsidR="003568E5" w:rsidRPr="002E655F" w:rsidRDefault="003568E5" w:rsidP="00A23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55F">
              <w:rPr>
                <w:rFonts w:ascii="Times New Roman" w:hAnsi="Times New Roman" w:cs="Times New Roman"/>
                <w:sz w:val="24"/>
              </w:rPr>
              <w:t>формы текущего контроля</w:t>
            </w:r>
          </w:p>
          <w:p w:rsidR="00090AF6" w:rsidRPr="002E655F" w:rsidRDefault="00090AF6" w:rsidP="00A23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55F">
              <w:rPr>
                <w:rFonts w:ascii="Times New Roman" w:hAnsi="Times New Roman" w:cs="Times New Roman"/>
                <w:color w:val="C00000"/>
                <w:sz w:val="24"/>
              </w:rPr>
              <w:t>Как (в какой деятельности) будем достигать заявленные результаты обучения? Чем и как мерить?</w:t>
            </w:r>
          </w:p>
        </w:tc>
        <w:tc>
          <w:tcPr>
            <w:tcW w:w="3376" w:type="dxa"/>
            <w:vAlign w:val="center"/>
          </w:tcPr>
          <w:p w:rsidR="003568E5" w:rsidRPr="002E655F" w:rsidRDefault="003568E5" w:rsidP="00A23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55F">
              <w:rPr>
                <w:rFonts w:ascii="Times New Roman" w:hAnsi="Times New Roman" w:cs="Times New Roman"/>
                <w:sz w:val="24"/>
              </w:rPr>
              <w:t xml:space="preserve">Используемые </w:t>
            </w:r>
            <w:r w:rsidR="00090AF6" w:rsidRPr="002E655F">
              <w:rPr>
                <w:rFonts w:ascii="Times New Roman" w:hAnsi="Times New Roman" w:cs="Times New Roman"/>
                <w:sz w:val="24"/>
              </w:rPr>
              <w:t>ресурсы/ инструменты/технологии</w:t>
            </w:r>
          </w:p>
          <w:p w:rsidR="00090AF6" w:rsidRPr="002E655F" w:rsidRDefault="00090AF6" w:rsidP="00A23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55F">
              <w:rPr>
                <w:rFonts w:ascii="Times New Roman" w:hAnsi="Times New Roman" w:cs="Times New Roman"/>
                <w:color w:val="C00000"/>
                <w:sz w:val="24"/>
              </w:rPr>
              <w:t>Конкретные инструменты, конкретные методы и</w:t>
            </w:r>
            <w:r w:rsidR="00B06684" w:rsidRPr="002E655F">
              <w:rPr>
                <w:rFonts w:ascii="Times New Roman" w:hAnsi="Times New Roman" w:cs="Times New Roman"/>
                <w:color w:val="C00000"/>
                <w:sz w:val="24"/>
              </w:rPr>
              <w:t> </w:t>
            </w:r>
            <w:r w:rsidRPr="002E655F">
              <w:rPr>
                <w:rFonts w:ascii="Times New Roman" w:hAnsi="Times New Roman" w:cs="Times New Roman"/>
                <w:color w:val="C00000"/>
                <w:sz w:val="24"/>
              </w:rPr>
              <w:t>технологии</w:t>
            </w:r>
          </w:p>
        </w:tc>
      </w:tr>
      <w:tr w:rsidR="000A6686" w:rsidRPr="002E655F" w:rsidTr="000A6686">
        <w:trPr>
          <w:trHeight w:val="520"/>
          <w:jc w:val="center"/>
        </w:trPr>
        <w:tc>
          <w:tcPr>
            <w:tcW w:w="2377" w:type="dxa"/>
            <w:vAlign w:val="center"/>
          </w:tcPr>
          <w:p w:rsidR="000A6686" w:rsidRPr="002E655F" w:rsidRDefault="000A6686" w:rsidP="00A23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4"/>
              </w:rPr>
            </w:pPr>
            <w:r w:rsidRPr="002E655F">
              <w:rPr>
                <w:rFonts w:ascii="Times New Roman" w:hAnsi="Times New Roman" w:cs="Times New Roman"/>
                <w:bCs/>
                <w:color w:val="002060"/>
                <w:sz w:val="24"/>
              </w:rPr>
              <w:t>Осуществлять педагогическое проектирование образовательных программ всех уровней ВО и ДПП</w:t>
            </w:r>
          </w:p>
        </w:tc>
        <w:tc>
          <w:tcPr>
            <w:tcW w:w="4316" w:type="dxa"/>
            <w:vAlign w:val="center"/>
          </w:tcPr>
          <w:p w:rsidR="000A6686" w:rsidRPr="002E655F" w:rsidRDefault="000A6686" w:rsidP="00A234C6">
            <w:pPr>
              <w:rPr>
                <w:rFonts w:ascii="Times New Roman" w:hAnsi="Times New Roman" w:cs="Times New Roman"/>
                <w:bCs/>
                <w:color w:val="002060"/>
                <w:sz w:val="24"/>
              </w:rPr>
            </w:pPr>
            <w:r w:rsidRPr="002E655F">
              <w:rPr>
                <w:rFonts w:ascii="Times New Roman" w:hAnsi="Times New Roman" w:cs="Times New Roman"/>
                <w:bCs/>
                <w:color w:val="002060"/>
                <w:sz w:val="24"/>
              </w:rPr>
              <w:t>Разработка паспортов и карт компетенций ОП, схемы формирования компетенций ОП, УП в АИС согласно требованиям локальной нормативной базы СФУ. Рецензии ОП, УП. Обоснование ОП в сетевом взаимодействии. Разработка для ОП позиций по воспитательной работе и независимой оценки качества образования</w:t>
            </w:r>
          </w:p>
        </w:tc>
        <w:tc>
          <w:tcPr>
            <w:tcW w:w="3376" w:type="dxa"/>
            <w:vAlign w:val="center"/>
          </w:tcPr>
          <w:p w:rsidR="000A6686" w:rsidRPr="002E655F" w:rsidRDefault="000A6686" w:rsidP="00A234C6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>Материалы электронного курса в системе электронного обучения СФУ «е-Курсы».</w:t>
            </w:r>
          </w:p>
          <w:p w:rsidR="000A6686" w:rsidRPr="002E655F" w:rsidRDefault="000A6686" w:rsidP="00A234C6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 xml:space="preserve">Видеоконференции в </w:t>
            </w:r>
            <w:r w:rsidRPr="002E655F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Zoom, Skype</w:t>
            </w:r>
          </w:p>
        </w:tc>
      </w:tr>
      <w:tr w:rsidR="000A6686" w:rsidRPr="002E655F" w:rsidTr="000A6686">
        <w:trPr>
          <w:trHeight w:val="520"/>
          <w:jc w:val="center"/>
        </w:trPr>
        <w:tc>
          <w:tcPr>
            <w:tcW w:w="2377" w:type="dxa"/>
            <w:vAlign w:val="center"/>
          </w:tcPr>
          <w:p w:rsidR="000A6686" w:rsidRPr="002E655F" w:rsidRDefault="000A6686" w:rsidP="00A234C6">
            <w:pPr>
              <w:rPr>
                <w:rFonts w:ascii="Times New Roman" w:eastAsia="Times New Roman" w:hAnsi="Times New Roman"/>
                <w:color w:val="002060"/>
                <w:sz w:val="24"/>
              </w:rPr>
            </w:pPr>
            <w:r w:rsidRPr="002E655F">
              <w:rPr>
                <w:rFonts w:ascii="Times New Roman" w:eastAsia="Times New Roman" w:hAnsi="Times New Roman"/>
                <w:color w:val="002060"/>
                <w:sz w:val="24"/>
              </w:rPr>
              <w:lastRenderedPageBreak/>
              <w:t xml:space="preserve">Анализировать успешность реализации </w:t>
            </w:r>
            <w:r w:rsidRPr="002E655F">
              <w:rPr>
                <w:rFonts w:ascii="Times New Roman" w:hAnsi="Times New Roman" w:cs="Times New Roman"/>
                <w:bCs/>
                <w:color w:val="002060"/>
                <w:sz w:val="24"/>
              </w:rPr>
              <w:t>современных педагогических технологий</w:t>
            </w:r>
          </w:p>
        </w:tc>
        <w:tc>
          <w:tcPr>
            <w:tcW w:w="4316" w:type="dxa"/>
            <w:vAlign w:val="center"/>
          </w:tcPr>
          <w:p w:rsidR="000A6686" w:rsidRPr="002E655F" w:rsidRDefault="000A6686" w:rsidP="00A234C6">
            <w:pPr>
              <w:rPr>
                <w:rFonts w:ascii="Times New Roman" w:eastAsia="Times New Roman" w:hAnsi="Times New Roman"/>
                <w:color w:val="002060"/>
                <w:sz w:val="24"/>
              </w:rPr>
            </w:pP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 xml:space="preserve">Анализ возможностей и подбор инструментов для реализации </w:t>
            </w:r>
            <w:r w:rsidRPr="002E655F">
              <w:rPr>
                <w:rFonts w:ascii="Times New Roman" w:eastAsia="Times New Roman" w:hAnsi="Times New Roman"/>
                <w:color w:val="002060"/>
                <w:sz w:val="24"/>
              </w:rPr>
              <w:t xml:space="preserve">заданий в рамках электронных курсов в системе </w:t>
            </w:r>
            <w:r w:rsidRPr="002E655F">
              <w:rPr>
                <w:rFonts w:ascii="Times New Roman" w:eastAsia="Times New Roman" w:hAnsi="Times New Roman"/>
                <w:color w:val="002060"/>
                <w:sz w:val="24"/>
                <w:lang w:val="en-US"/>
              </w:rPr>
              <w:t>Moodle</w:t>
            </w:r>
            <w:r w:rsidRPr="002E655F">
              <w:rPr>
                <w:rFonts w:ascii="Times New Roman" w:eastAsia="Times New Roman" w:hAnsi="Times New Roman"/>
                <w:color w:val="002060"/>
                <w:sz w:val="24"/>
              </w:rPr>
              <w:t xml:space="preserve">, в </w:t>
            </w:r>
            <w:r w:rsidRPr="002E655F">
              <w:rPr>
                <w:rFonts w:ascii="Times New Roman" w:eastAsia="Times New Roman" w:hAnsi="Times New Roman"/>
                <w:color w:val="002060"/>
                <w:sz w:val="24"/>
                <w:lang w:val="en-US"/>
              </w:rPr>
              <w:t>Skype</w:t>
            </w:r>
            <w:r w:rsidRPr="002E655F">
              <w:rPr>
                <w:rFonts w:ascii="Times New Roman" w:eastAsia="Times New Roman" w:hAnsi="Times New Roman"/>
                <w:color w:val="002060"/>
                <w:sz w:val="24"/>
              </w:rPr>
              <w:t xml:space="preserve"> и </w:t>
            </w:r>
            <w:r w:rsidRPr="002E655F">
              <w:rPr>
                <w:rFonts w:ascii="Times New Roman" w:eastAsia="Times New Roman" w:hAnsi="Times New Roman"/>
                <w:color w:val="002060"/>
                <w:sz w:val="24"/>
                <w:lang w:val="en-US"/>
              </w:rPr>
              <w:t>ZOOM</w:t>
            </w:r>
            <w:r w:rsidRPr="002E655F">
              <w:rPr>
                <w:rFonts w:ascii="Times New Roman" w:eastAsia="Times New Roman" w:hAnsi="Times New Roman"/>
                <w:color w:val="002060"/>
                <w:sz w:val="24"/>
              </w:rPr>
              <w:t>.</w:t>
            </w:r>
          </w:p>
          <w:p w:rsidR="000A6686" w:rsidRPr="002E655F" w:rsidRDefault="000A6686" w:rsidP="00A234C6">
            <w:pPr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 w:rsidRPr="002E655F">
              <w:rPr>
                <w:rFonts w:ascii="Times New Roman" w:eastAsia="Times New Roman" w:hAnsi="Times New Roman"/>
                <w:color w:val="002060"/>
                <w:sz w:val="24"/>
              </w:rPr>
              <w:t>Обсуждение.</w:t>
            </w:r>
          </w:p>
          <w:p w:rsidR="000A6686" w:rsidRPr="002E655F" w:rsidRDefault="000A6686" w:rsidP="00A234C6">
            <w:pPr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>Взаимная оценка и рецензирование итоговых заданий</w:t>
            </w:r>
          </w:p>
        </w:tc>
        <w:tc>
          <w:tcPr>
            <w:tcW w:w="3376" w:type="dxa"/>
            <w:vAlign w:val="center"/>
          </w:tcPr>
          <w:p w:rsidR="000A6686" w:rsidRPr="002E655F" w:rsidRDefault="000A6686" w:rsidP="00A234C6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>Форум</w:t>
            </w:r>
            <w:r w:rsidR="00CA3051">
              <w:rPr>
                <w:rFonts w:ascii="Times New Roman" w:hAnsi="Times New Roman" w:cs="Times New Roman"/>
                <w:color w:val="002060"/>
                <w:sz w:val="24"/>
              </w:rPr>
              <w:t>, с</w:t>
            </w: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 xml:space="preserve">еминар </w:t>
            </w:r>
            <w:r w:rsidR="00CA3051">
              <w:rPr>
                <w:rFonts w:ascii="Times New Roman" w:hAnsi="Times New Roman" w:cs="Times New Roman"/>
                <w:color w:val="002060"/>
                <w:sz w:val="24"/>
              </w:rPr>
              <w:t>в электронном курсе</w:t>
            </w: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  <w:p w:rsidR="000A6686" w:rsidRPr="002E655F" w:rsidRDefault="000A6686" w:rsidP="00A234C6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 xml:space="preserve">Элемент </w:t>
            </w:r>
            <w:r w:rsidR="00CA3051">
              <w:rPr>
                <w:rFonts w:ascii="Times New Roman" w:hAnsi="Times New Roman" w:cs="Times New Roman"/>
                <w:color w:val="002060"/>
                <w:sz w:val="24"/>
              </w:rPr>
              <w:t>«О</w:t>
            </w: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>братная связь</w:t>
            </w:r>
            <w:r w:rsidR="00CA3051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 xml:space="preserve"> в</w:t>
            </w:r>
            <w:r w:rsidR="00CA3051">
              <w:rPr>
                <w:rFonts w:ascii="Times New Roman" w:hAnsi="Times New Roman" w:cs="Times New Roman"/>
                <w:color w:val="002060"/>
                <w:sz w:val="24"/>
              </w:rPr>
              <w:t> электронном курсе</w:t>
            </w: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  <w:p w:rsidR="000A6686" w:rsidRPr="002E655F" w:rsidRDefault="000A6686" w:rsidP="00A234C6">
            <w:pPr>
              <w:rPr>
                <w:rFonts w:ascii="Times New Roman" w:eastAsia="Times New Roman" w:hAnsi="Times New Roman"/>
                <w:color w:val="002060"/>
                <w:sz w:val="24"/>
              </w:rPr>
            </w:pPr>
            <w:r w:rsidRPr="002E655F">
              <w:rPr>
                <w:rFonts w:ascii="Times New Roman" w:eastAsia="Times New Roman" w:hAnsi="Times New Roman"/>
                <w:color w:val="002060"/>
                <w:sz w:val="24"/>
                <w:lang w:val="en-US"/>
              </w:rPr>
              <w:t>Skype</w:t>
            </w:r>
            <w:r w:rsidRPr="002E655F">
              <w:rPr>
                <w:rFonts w:ascii="Times New Roman" w:eastAsia="Times New Roman" w:hAnsi="Times New Roman"/>
                <w:color w:val="002060"/>
                <w:sz w:val="24"/>
              </w:rPr>
              <w:t xml:space="preserve">, </w:t>
            </w:r>
            <w:r w:rsidRPr="002E655F">
              <w:rPr>
                <w:rFonts w:ascii="Times New Roman" w:eastAsia="Times New Roman" w:hAnsi="Times New Roman"/>
                <w:color w:val="002060"/>
                <w:sz w:val="24"/>
                <w:lang w:val="en-US"/>
              </w:rPr>
              <w:t>ZOOM</w:t>
            </w:r>
            <w:r w:rsidRPr="002E655F">
              <w:rPr>
                <w:rFonts w:ascii="Times New Roman" w:eastAsia="Times New Roman" w:hAnsi="Times New Roman"/>
                <w:color w:val="002060"/>
                <w:sz w:val="24"/>
              </w:rPr>
              <w:t>.</w:t>
            </w:r>
          </w:p>
          <w:p w:rsidR="000A6686" w:rsidRPr="002E655F" w:rsidRDefault="000A6686" w:rsidP="00A234C6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2E655F">
              <w:rPr>
                <w:rFonts w:ascii="Times New Roman" w:eastAsia="Times New Roman" w:hAnsi="Times New Roman"/>
                <w:color w:val="002060"/>
                <w:sz w:val="24"/>
              </w:rPr>
              <w:t>Мини-проект</w:t>
            </w:r>
          </w:p>
        </w:tc>
      </w:tr>
      <w:tr w:rsidR="00563709" w:rsidRPr="002E655F" w:rsidTr="000A6686">
        <w:trPr>
          <w:jc w:val="center"/>
        </w:trPr>
        <w:tc>
          <w:tcPr>
            <w:tcW w:w="2377" w:type="dxa"/>
            <w:vAlign w:val="center"/>
          </w:tcPr>
          <w:p w:rsidR="003568E5" w:rsidRPr="002E655F" w:rsidRDefault="00090AF6" w:rsidP="00A234C6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2E655F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 xml:space="preserve">Использовать </w:t>
            </w:r>
            <w:r w:rsidRPr="002E655F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br/>
              <w:t>онлайн-формы для реализации диагностических процедур</w:t>
            </w:r>
          </w:p>
        </w:tc>
        <w:tc>
          <w:tcPr>
            <w:tcW w:w="4316" w:type="dxa"/>
            <w:vAlign w:val="center"/>
          </w:tcPr>
          <w:p w:rsidR="003568E5" w:rsidRPr="002E655F" w:rsidRDefault="00090AF6" w:rsidP="00A234C6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>Самостоятельное изучение мультимедийных информационных материалов, выполнение заданий, находящихся между информационными блоками: вопросы на выбор, соответствие, последовательности; выполнение резюмирующего задания по всем представленным материалам. В зависимости от количества правильных и неправильных ответов (штрафов) автоматически вычисляется итоговый балл за задание</w:t>
            </w:r>
          </w:p>
        </w:tc>
        <w:tc>
          <w:tcPr>
            <w:tcW w:w="3376" w:type="dxa"/>
            <w:vAlign w:val="center"/>
          </w:tcPr>
          <w:p w:rsidR="00090AF6" w:rsidRPr="002E655F" w:rsidRDefault="00090AF6" w:rsidP="00A234C6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>Интерактивная лекция на HTML5 c обратной связью и контролем результатов</w:t>
            </w: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br/>
              <w:t xml:space="preserve">(пакет </w:t>
            </w:r>
            <w:r w:rsidRPr="002E655F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SCORM</w:t>
            </w: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>).</w:t>
            </w:r>
          </w:p>
          <w:p w:rsidR="003568E5" w:rsidRPr="002E655F" w:rsidRDefault="00090AF6" w:rsidP="00A234C6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>Результат работы с элементом фиксируется в журнале оценок в соответствии с заданной логикой (коэффициентом веса) и типом (шкала или балл), а также задано условное выполнение элемента (просмотр, получение оценки – достижение проходного балла)</w:t>
            </w:r>
          </w:p>
        </w:tc>
      </w:tr>
      <w:tr w:rsidR="000A6686" w:rsidRPr="002E655F" w:rsidTr="000A6686">
        <w:trPr>
          <w:jc w:val="center"/>
        </w:trPr>
        <w:tc>
          <w:tcPr>
            <w:tcW w:w="2377" w:type="dxa"/>
            <w:vAlign w:val="center"/>
          </w:tcPr>
          <w:p w:rsidR="000A6686" w:rsidRPr="002E655F" w:rsidRDefault="000A6686" w:rsidP="00A234C6">
            <w:pPr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</w:pP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 xml:space="preserve">Использовать мобильные устройства на базе </w:t>
            </w:r>
            <w:proofErr w:type="spellStart"/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>iOS</w:t>
            </w:r>
            <w:proofErr w:type="spellEnd"/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 xml:space="preserve"> и </w:t>
            </w:r>
            <w:proofErr w:type="spellStart"/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>Android</w:t>
            </w:r>
            <w:proofErr w:type="spellEnd"/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 xml:space="preserve"> в профессиональной деятельности</w:t>
            </w:r>
          </w:p>
        </w:tc>
        <w:tc>
          <w:tcPr>
            <w:tcW w:w="4316" w:type="dxa"/>
            <w:vAlign w:val="center"/>
          </w:tcPr>
          <w:p w:rsidR="000A6686" w:rsidRPr="002E655F" w:rsidRDefault="000A6686" w:rsidP="00A234C6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 xml:space="preserve">Самостоятельный просмотр интерактивного видео, содержащего: а) информационные блоки, демонстрирующие основные операции и действия с </w:t>
            </w:r>
            <w:proofErr w:type="spellStart"/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>аудиопояснениями</w:t>
            </w:r>
            <w:proofErr w:type="spellEnd"/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 xml:space="preserve"> и/или субтитрами по работе с тем или иным инструментом; б) между информационными блоками размещаются вопросы по текущему содержанию на выбор, соответствие, установление последовательности; в) резюмирующее задание по всем представленным материалам типа «верно или неверно»</w:t>
            </w:r>
          </w:p>
        </w:tc>
        <w:tc>
          <w:tcPr>
            <w:tcW w:w="3376" w:type="dxa"/>
            <w:vAlign w:val="center"/>
          </w:tcPr>
          <w:p w:rsidR="000A6686" w:rsidRPr="002E655F" w:rsidRDefault="000A6686" w:rsidP="00A234C6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2E655F">
              <w:rPr>
                <w:rFonts w:ascii="Times New Roman" w:hAnsi="Times New Roman" w:cs="Times New Roman"/>
                <w:color w:val="002060"/>
                <w:sz w:val="24"/>
              </w:rPr>
              <w:t>Интерактивный скринкаст на HTML5 с заданиями на закрепление</w:t>
            </w:r>
          </w:p>
        </w:tc>
      </w:tr>
      <w:tr w:rsidR="003568E5" w:rsidRPr="002E655F" w:rsidTr="000A6686">
        <w:trPr>
          <w:jc w:val="center"/>
        </w:trPr>
        <w:tc>
          <w:tcPr>
            <w:tcW w:w="2377" w:type="dxa"/>
            <w:vAlign w:val="center"/>
          </w:tcPr>
          <w:p w:rsidR="003568E5" w:rsidRPr="002E655F" w:rsidRDefault="00090AF6" w:rsidP="00A234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655F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316" w:type="dxa"/>
            <w:vAlign w:val="center"/>
          </w:tcPr>
          <w:p w:rsidR="003568E5" w:rsidRPr="002E655F" w:rsidRDefault="00090AF6" w:rsidP="00A234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655F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376" w:type="dxa"/>
            <w:vAlign w:val="center"/>
          </w:tcPr>
          <w:p w:rsidR="003568E5" w:rsidRPr="002E655F" w:rsidRDefault="00090AF6" w:rsidP="00A234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655F"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bookmarkEnd w:id="2"/>
    </w:tbl>
    <w:p w:rsidR="000A6686" w:rsidRPr="00A234C6" w:rsidRDefault="000A6686" w:rsidP="00A23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BF0" w:rsidRPr="00A234C6" w:rsidRDefault="00263BF0" w:rsidP="00A23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8E5" w:rsidRPr="00A234C6" w:rsidRDefault="003568E5" w:rsidP="00A23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C6">
        <w:rPr>
          <w:rFonts w:ascii="Times New Roman" w:hAnsi="Times New Roman" w:cs="Times New Roman"/>
          <w:b/>
          <w:sz w:val="28"/>
          <w:szCs w:val="28"/>
        </w:rPr>
        <w:t xml:space="preserve">2.3. Виды и содержание самостоятельной работы </w:t>
      </w:r>
    </w:p>
    <w:p w:rsidR="00744616" w:rsidRPr="00A234C6" w:rsidRDefault="00744616" w:rsidP="00B0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t>В этом пункте желательно подробно (конкретно) описать, как будет организована самостоятельная работа слушателей: работа с электронным курсом + ссылка на этот курс; чтение литературы; какие виды работ слушателю предстоит выполнить в рамках программы; сколько времени придётся затратить на обучение и т.д.</w:t>
      </w:r>
    </w:p>
    <w:p w:rsidR="0027712A" w:rsidRPr="00A234C6" w:rsidRDefault="0027712A" w:rsidP="00B0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t>Пример:</w:t>
      </w:r>
    </w:p>
    <w:p w:rsidR="0027712A" w:rsidRPr="00B06684" w:rsidRDefault="00B06684" w:rsidP="00B06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«</w:t>
      </w:r>
      <w:r w:rsidR="0027712A" w:rsidRPr="00B06684">
        <w:rPr>
          <w:rFonts w:ascii="Times New Roman" w:hAnsi="Times New Roman" w:cs="Times New Roman"/>
          <w:color w:val="002060"/>
          <w:sz w:val="28"/>
          <w:szCs w:val="28"/>
        </w:rPr>
        <w:t>Выполнение самостоятельной работы слушателями предполагается в</w:t>
      </w: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27712A" w:rsidRPr="00B06684">
        <w:rPr>
          <w:rFonts w:ascii="Times New Roman" w:hAnsi="Times New Roman" w:cs="Times New Roman"/>
          <w:color w:val="002060"/>
          <w:sz w:val="28"/>
          <w:szCs w:val="28"/>
        </w:rPr>
        <w:t xml:space="preserve">дистанционном режиме в рамках электронного курса, размещенного в системе электронного обучения СФУ. Самостоятельно слушателями изучаются представленные кейсы с лучшими практиками </w:t>
      </w:r>
      <w:r w:rsidR="0027712A" w:rsidRPr="00B06684">
        <w:rPr>
          <w:rFonts w:ascii="Times New Roman" w:eastAsia="Times New Roman" w:hAnsi="Times New Roman" w:cs="Times New Roman"/>
          <w:color w:val="002060"/>
          <w:sz w:val="28"/>
          <w:szCs w:val="28"/>
          <w:highlight w:val="white"/>
        </w:rPr>
        <w:t>реализации контактной работы в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highlight w:val="white"/>
        </w:rPr>
        <w:t> </w:t>
      </w:r>
      <w:r w:rsidR="0027712A" w:rsidRPr="00B06684">
        <w:rPr>
          <w:rFonts w:ascii="Times New Roman" w:eastAsia="Times New Roman" w:hAnsi="Times New Roman" w:cs="Times New Roman"/>
          <w:color w:val="002060"/>
          <w:sz w:val="28"/>
          <w:szCs w:val="28"/>
          <w:highlight w:val="white"/>
        </w:rPr>
        <w:t>условиях ЭО и ДОТ</w:t>
      </w:r>
      <w:r w:rsidR="0027712A" w:rsidRPr="00B0668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r w:rsidR="0027712A" w:rsidRPr="00B06684">
        <w:rPr>
          <w:rFonts w:ascii="Times New Roman" w:hAnsi="Times New Roman" w:cs="Times New Roman"/>
          <w:color w:val="002060"/>
          <w:sz w:val="28"/>
          <w:szCs w:val="28"/>
        </w:rPr>
        <w:t>дополнительные ссылки и материалы по темам курса, а</w:t>
      </w: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27712A" w:rsidRPr="00B06684">
        <w:rPr>
          <w:rFonts w:ascii="Times New Roman" w:hAnsi="Times New Roman" w:cs="Times New Roman"/>
          <w:color w:val="002060"/>
          <w:sz w:val="28"/>
          <w:szCs w:val="28"/>
        </w:rPr>
        <w:t xml:space="preserve">также краткие резюмирующие материалы, дополнительные инструкции в различных форматах (видео, </w:t>
      </w:r>
      <w:proofErr w:type="spellStart"/>
      <w:r w:rsidR="0027712A" w:rsidRPr="00B06684">
        <w:rPr>
          <w:rFonts w:ascii="Times New Roman" w:hAnsi="Times New Roman" w:cs="Times New Roman"/>
          <w:color w:val="002060"/>
          <w:sz w:val="28"/>
          <w:szCs w:val="28"/>
        </w:rPr>
        <w:t>скринкасты</w:t>
      </w:r>
      <w:proofErr w:type="spellEnd"/>
      <w:r w:rsidR="0027712A" w:rsidRPr="00B06684">
        <w:rPr>
          <w:rFonts w:ascii="Times New Roman" w:hAnsi="Times New Roman" w:cs="Times New Roman"/>
          <w:color w:val="002060"/>
          <w:sz w:val="28"/>
          <w:szCs w:val="28"/>
        </w:rPr>
        <w:t>, подкасты, интерактивные справочники, текстовые пояснения)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27712A" w:rsidRPr="00B0668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91B8C" w:rsidRPr="00A234C6" w:rsidRDefault="00091B8C" w:rsidP="00A234C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F32B8" w:rsidRPr="00A234C6" w:rsidRDefault="00BF32B8" w:rsidP="00A23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8E5" w:rsidRPr="00A234C6" w:rsidRDefault="003568E5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34C6">
        <w:rPr>
          <w:rFonts w:ascii="Times New Roman" w:hAnsi="Times New Roman" w:cs="Times New Roman"/>
          <w:b/>
          <w:sz w:val="28"/>
          <w:szCs w:val="28"/>
        </w:rPr>
        <w:t>. УЧЕБНО-МЕТОДИЧЕСКИЕ МАТЕРИАЛЫ</w:t>
      </w:r>
    </w:p>
    <w:p w:rsidR="00091B8C" w:rsidRPr="00A234C6" w:rsidRDefault="00091B8C" w:rsidP="00A23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8E5" w:rsidRPr="00A234C6" w:rsidRDefault="003568E5" w:rsidP="00A23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C6">
        <w:rPr>
          <w:rFonts w:ascii="Times New Roman" w:hAnsi="Times New Roman" w:cs="Times New Roman"/>
          <w:b/>
          <w:sz w:val="28"/>
          <w:szCs w:val="28"/>
        </w:rPr>
        <w:t>3.1.</w:t>
      </w:r>
      <w:r w:rsidR="0027712A" w:rsidRPr="00A234C6">
        <w:rPr>
          <w:rFonts w:ascii="Times New Roman" w:hAnsi="Times New Roman" w:cs="Times New Roman"/>
          <w:b/>
          <w:sz w:val="28"/>
          <w:szCs w:val="28"/>
        </w:rPr>
        <w:t> </w:t>
      </w:r>
      <w:r w:rsidRPr="00A234C6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обеспечение, в т.ч. электронные ресурсы в</w:t>
      </w:r>
      <w:r w:rsidR="00B06684">
        <w:rPr>
          <w:rFonts w:ascii="Times New Roman" w:hAnsi="Times New Roman" w:cs="Times New Roman"/>
          <w:b/>
          <w:sz w:val="28"/>
          <w:szCs w:val="28"/>
        </w:rPr>
        <w:t> </w:t>
      </w:r>
      <w:r w:rsidRPr="00A234C6">
        <w:rPr>
          <w:rFonts w:ascii="Times New Roman" w:hAnsi="Times New Roman" w:cs="Times New Roman"/>
          <w:b/>
          <w:sz w:val="28"/>
          <w:szCs w:val="28"/>
        </w:rPr>
        <w:t xml:space="preserve">корпоративной сети СФУ и сети </w:t>
      </w:r>
      <w:r w:rsidR="00E73E42" w:rsidRPr="00A234C6">
        <w:rPr>
          <w:rFonts w:ascii="Times New Roman" w:hAnsi="Times New Roman" w:cs="Times New Roman"/>
          <w:b/>
          <w:sz w:val="28"/>
          <w:szCs w:val="28"/>
        </w:rPr>
        <w:t>И</w:t>
      </w:r>
      <w:r w:rsidRPr="00A234C6">
        <w:rPr>
          <w:rFonts w:ascii="Times New Roman" w:hAnsi="Times New Roman" w:cs="Times New Roman"/>
          <w:b/>
          <w:sz w:val="28"/>
          <w:szCs w:val="28"/>
        </w:rPr>
        <w:t>нтернет</w:t>
      </w:r>
    </w:p>
    <w:p w:rsidR="00091B8C" w:rsidRPr="00A234C6" w:rsidRDefault="002C03DC" w:rsidP="00B06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C6">
        <w:rPr>
          <w:rFonts w:ascii="Times New Roman" w:eastAsia="Times New Roman" w:hAnsi="Times New Roman" w:cs="Times New Roman"/>
          <w:sz w:val="28"/>
          <w:szCs w:val="28"/>
        </w:rPr>
        <w:t>Можно использовать любой ГОСТ по оформлению литературы. Главное – единообразие в оформлении.</w:t>
      </w:r>
    </w:p>
    <w:p w:rsidR="00C72BD0" w:rsidRPr="00A234C6" w:rsidRDefault="00C72BD0" w:rsidP="00B06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4C6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C72BD0" w:rsidRPr="00A234C6" w:rsidRDefault="00C72BD0" w:rsidP="000462FF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684">
        <w:rPr>
          <w:rFonts w:ascii="Times New Roman" w:hAnsi="Times New Roman"/>
          <w:color w:val="002060"/>
          <w:sz w:val="28"/>
          <w:szCs w:val="28"/>
        </w:rPr>
        <w:t>Дмитриев Д.С., Соловова Н.В. Подготовка преподавателя вуза к</w:t>
      </w:r>
      <w:r w:rsidR="00B06684">
        <w:rPr>
          <w:rFonts w:ascii="Times New Roman" w:hAnsi="Times New Roman"/>
          <w:color w:val="002060"/>
          <w:sz w:val="28"/>
          <w:szCs w:val="28"/>
        </w:rPr>
        <w:t> </w:t>
      </w:r>
      <w:r w:rsidRPr="00B06684">
        <w:rPr>
          <w:rFonts w:ascii="Times New Roman" w:hAnsi="Times New Roman"/>
          <w:color w:val="002060"/>
          <w:sz w:val="28"/>
          <w:szCs w:val="28"/>
        </w:rPr>
        <w:t xml:space="preserve">применению средств электронного обучения как первый шаг развития цифровой педагогики // ОТО. – 2018. – № 4 </w:t>
      </w:r>
      <w:r w:rsidRPr="00B06684">
        <w:rPr>
          <w:rFonts w:ascii="Times New Roman" w:hAnsi="Times New Roman" w:cs="Times New Roman"/>
          <w:color w:val="002060"/>
          <w:sz w:val="28"/>
          <w:szCs w:val="28"/>
        </w:rPr>
        <w:t xml:space="preserve">[Электронный ресурс]. – Режим доступа: </w:t>
      </w:r>
      <w:hyperlink r:id="rId14" w:history="1">
        <w:r w:rsidR="000462FF" w:rsidRPr="00295ED3">
          <w:rPr>
            <w:rStyle w:val="a3"/>
            <w:rFonts w:ascii="Times New Roman" w:hAnsi="Times New Roman"/>
            <w:sz w:val="28"/>
            <w:szCs w:val="28"/>
          </w:rPr>
          <w:t>https://cyberleninka.ru/article/n/podgotovka-prepodavatelya-vuza-k-primeneniyu-sredstv-elektronnogo-obucheniya-kak-pervyy-shag-razvitiya-tsifrovoy-pedagogiki</w:t>
        </w:r>
      </w:hyperlink>
      <w:r w:rsidRPr="00A234C6">
        <w:rPr>
          <w:rFonts w:ascii="Times New Roman" w:hAnsi="Times New Roman"/>
          <w:sz w:val="28"/>
          <w:szCs w:val="28"/>
        </w:rPr>
        <w:t>.</w:t>
      </w:r>
    </w:p>
    <w:p w:rsidR="00C72BD0" w:rsidRPr="00A234C6" w:rsidRDefault="00C72BD0" w:rsidP="000462FF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684">
        <w:rPr>
          <w:rFonts w:ascii="Times New Roman" w:hAnsi="Times New Roman" w:cs="Times New Roman"/>
          <w:color w:val="002060"/>
          <w:sz w:val="28"/>
          <w:szCs w:val="28"/>
        </w:rPr>
        <w:t xml:space="preserve">Еркина С.Л. Современные образовательные технологии [Электронный ресурс]. – Режим доступа: </w:t>
      </w:r>
      <w:hyperlink r:id="rId15" w:history="1">
        <w:r w:rsidR="009C6E4D" w:rsidRPr="00295ED3">
          <w:rPr>
            <w:rStyle w:val="a3"/>
            <w:rFonts w:ascii="Times New Roman" w:hAnsi="Times New Roman" w:cs="Times New Roman"/>
            <w:sz w:val="28"/>
            <w:szCs w:val="28"/>
          </w:rPr>
          <w:t>http://агасу.рф/files/documents/44-redaktor/</w:t>
        </w:r>
        <w:r w:rsidR="009C6E4D" w:rsidRPr="00295ED3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proofErr w:type="spellStart"/>
        <w:r w:rsidR="009C6E4D" w:rsidRPr="00295ED3">
          <w:rPr>
            <w:rStyle w:val="a3"/>
            <w:rFonts w:ascii="Times New Roman" w:hAnsi="Times New Roman" w:cs="Times New Roman"/>
            <w:sz w:val="28"/>
            <w:szCs w:val="28"/>
          </w:rPr>
          <w:t>kursy</w:t>
        </w:r>
        <w:proofErr w:type="spellEnd"/>
        <w:r w:rsidR="009C6E4D" w:rsidRPr="00295ED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C6E4D" w:rsidRPr="0029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Erkina</w:t>
        </w:r>
        <w:r w:rsidR="009C6E4D" w:rsidRPr="00295ED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C6E4D" w:rsidRPr="0029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lektsia</w:t>
        </w:r>
        <w:r w:rsidR="009C6E4D" w:rsidRPr="00295ED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C6E4D" w:rsidRPr="0029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sovr</w:t>
        </w:r>
        <w:r w:rsidR="009C6E4D" w:rsidRPr="00295ED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C6E4D" w:rsidRPr="0029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tehn</w:t>
        </w:r>
        <w:r w:rsidR="009C6E4D" w:rsidRPr="00295E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C6E4D" w:rsidRPr="0029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A23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BD0" w:rsidRPr="00B06684" w:rsidRDefault="00C72BD0" w:rsidP="000462FF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06684">
        <w:rPr>
          <w:rFonts w:ascii="Times New Roman" w:hAnsi="Times New Roman" w:cs="Times New Roman"/>
          <w:color w:val="002060"/>
          <w:sz w:val="28"/>
          <w:szCs w:val="28"/>
        </w:rPr>
        <w:t>Зайцев B.C. Современные педагогические технологии: учебное пособие. – В 2-х книгах. – Книга 1. – Челябинск, ЧГПУ, 2012. – 411 с.</w:t>
      </w:r>
    </w:p>
    <w:p w:rsidR="00744616" w:rsidRPr="00A234C6" w:rsidRDefault="00744616" w:rsidP="000462FF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684">
        <w:rPr>
          <w:rFonts w:ascii="Times New Roman" w:eastAsia="Times New Roman" w:hAnsi="Times New Roman" w:cs="Times New Roman"/>
          <w:color w:val="002060"/>
          <w:sz w:val="28"/>
          <w:szCs w:val="28"/>
        </w:rPr>
        <w:t>Методические рекомендации по организации контактной работы в</w:t>
      </w:r>
      <w:r w:rsidR="00B06684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B0668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ЭИОС СФУ [Электронный ресурс]. – Режим доступа: </w:t>
      </w:r>
      <w:hyperlink r:id="rId16" w:history="1">
        <w:r w:rsidRPr="00A234C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http://about.sfu-kras.ru/docs/10308/pdf/378882</w:t>
        </w:r>
      </w:hyperlink>
      <w:r w:rsidRPr="00A23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0322" w:rsidRPr="00A234C6" w:rsidRDefault="00230322" w:rsidP="00A234C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568E5" w:rsidRPr="00A234C6" w:rsidRDefault="003568E5" w:rsidP="00A23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C6">
        <w:rPr>
          <w:rFonts w:ascii="Times New Roman" w:hAnsi="Times New Roman" w:cs="Times New Roman"/>
          <w:b/>
          <w:sz w:val="28"/>
          <w:szCs w:val="28"/>
        </w:rPr>
        <w:t>3.2.</w:t>
      </w:r>
      <w:r w:rsidR="0027712A" w:rsidRPr="00A234C6">
        <w:rPr>
          <w:rFonts w:ascii="Times New Roman" w:hAnsi="Times New Roman" w:cs="Times New Roman"/>
          <w:b/>
          <w:sz w:val="28"/>
          <w:szCs w:val="28"/>
        </w:rPr>
        <w:t> </w:t>
      </w:r>
      <w:r w:rsidRPr="00A234C6">
        <w:rPr>
          <w:rFonts w:ascii="Times New Roman" w:hAnsi="Times New Roman" w:cs="Times New Roman"/>
          <w:b/>
          <w:sz w:val="28"/>
          <w:szCs w:val="28"/>
        </w:rPr>
        <w:t>Программное обеспечение (информационные обучающие системы, системы вебинаров, сетевые ресурсы хостинга видео, изображе</w:t>
      </w:r>
      <w:r w:rsidR="00E73E42" w:rsidRPr="00A234C6">
        <w:rPr>
          <w:rFonts w:ascii="Times New Roman" w:hAnsi="Times New Roman" w:cs="Times New Roman"/>
          <w:b/>
          <w:sz w:val="28"/>
          <w:szCs w:val="28"/>
        </w:rPr>
        <w:t>ний, файлов, презентаций и др.)</w:t>
      </w:r>
    </w:p>
    <w:p w:rsidR="00091B8C" w:rsidRPr="00A234C6" w:rsidRDefault="00C72BD0" w:rsidP="00B066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34C6">
        <w:rPr>
          <w:rFonts w:ascii="Times New Roman" w:hAnsi="Times New Roman" w:cs="Times New Roman"/>
          <w:bCs/>
          <w:sz w:val="28"/>
          <w:szCs w:val="28"/>
        </w:rPr>
        <w:t>Пример:</w:t>
      </w:r>
    </w:p>
    <w:p w:rsidR="00C72BD0" w:rsidRPr="00A234C6" w:rsidRDefault="00C72BD0" w:rsidP="009C6E4D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B0668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Видеокурс «Создание учебного аудио и видео» [Электронный ресурс]. – Режим доступа: </w:t>
      </w:r>
      <w:hyperlink r:id="rId17" w:history="1">
        <w:r w:rsidR="009C6E4D" w:rsidRPr="00295ED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https://www.youtube.com/playlist?list=PLRFRYyM6FFgrddLF</w:t>
        </w:r>
        <w:r w:rsidR="009C6E4D" w:rsidRPr="00295ED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br/>
          <w:t>vxxpbm73ysoqheSKl</w:t>
        </w:r>
      </w:hyperlink>
      <w:r w:rsidRPr="00A23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BD0" w:rsidRPr="00A234C6" w:rsidRDefault="00C72BD0" w:rsidP="00A234C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A3051" w:rsidRDefault="00CA30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568E5" w:rsidRPr="00A234C6" w:rsidRDefault="003568E5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A234C6">
        <w:rPr>
          <w:rFonts w:ascii="Times New Roman" w:hAnsi="Times New Roman" w:cs="Times New Roman"/>
          <w:b/>
          <w:sz w:val="28"/>
          <w:szCs w:val="28"/>
        </w:rPr>
        <w:t>. ОЦЕНКА КАЧЕСТВА ОСВОЕНИЯ ПРОГРАММЫ</w:t>
      </w:r>
    </w:p>
    <w:p w:rsidR="00091B8C" w:rsidRPr="00A234C6" w:rsidRDefault="00091B8C" w:rsidP="00A23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253" w:rsidRPr="006F7637" w:rsidRDefault="00173253" w:rsidP="0017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37">
        <w:rPr>
          <w:rFonts w:ascii="Times New Roman" w:hAnsi="Times New Roman" w:cs="Times New Roman"/>
          <w:b/>
          <w:sz w:val="28"/>
          <w:szCs w:val="28"/>
        </w:rPr>
        <w:t>4.1</w:t>
      </w:r>
      <w:r w:rsidRPr="006F7637">
        <w:rPr>
          <w:rFonts w:ascii="Times New Roman" w:hAnsi="Times New Roman" w:cs="Times New Roman"/>
          <w:sz w:val="28"/>
          <w:szCs w:val="28"/>
        </w:rPr>
        <w:t>. </w:t>
      </w:r>
      <w:r w:rsidRPr="006F7637">
        <w:rPr>
          <w:rFonts w:ascii="Times New Roman" w:hAnsi="Times New Roman" w:cs="Times New Roman"/>
          <w:b/>
          <w:sz w:val="28"/>
          <w:szCs w:val="28"/>
        </w:rPr>
        <w:t>Формы аттестации, оценочные материалы, методические материалы</w:t>
      </w:r>
    </w:p>
    <w:p w:rsid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37">
        <w:rPr>
          <w:rFonts w:ascii="Times New Roman" w:hAnsi="Times New Roman" w:cs="Times New Roman"/>
          <w:sz w:val="28"/>
          <w:szCs w:val="28"/>
        </w:rPr>
        <w:t xml:space="preserve">Пункты 4.1 и 4.2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6F7637">
        <w:rPr>
          <w:rFonts w:ascii="Times New Roman" w:hAnsi="Times New Roman" w:cs="Times New Roman"/>
          <w:sz w:val="28"/>
          <w:szCs w:val="28"/>
        </w:rPr>
        <w:t xml:space="preserve"> это пункты, по которым слушатели часто задают вопросы. Желательно прописать их как можно подробнее.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повышения квалификации могут быть реализованы различные формы контроля. </w:t>
      </w:r>
      <w:r w:rsidRPr="00057568">
        <w:rPr>
          <w:rFonts w:ascii="Times New Roman" w:hAnsi="Times New Roman" w:cs="Times New Roman"/>
          <w:sz w:val="28"/>
          <w:szCs w:val="28"/>
        </w:rPr>
        <w:t>Текущий контроль успеваемости проводится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7568">
        <w:rPr>
          <w:rFonts w:ascii="Times New Roman" w:hAnsi="Times New Roman" w:cs="Times New Roman"/>
          <w:sz w:val="28"/>
          <w:szCs w:val="28"/>
        </w:rPr>
        <w:t>целью проверки своевременного и качественного выполнения слушателями всех видов учебной аудиторной работы и самостоятельной работы, предусмотренных программой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57568">
        <w:rPr>
          <w:rFonts w:ascii="Times New Roman" w:hAnsi="Times New Roman" w:cs="Times New Roman"/>
          <w:sz w:val="28"/>
          <w:szCs w:val="28"/>
        </w:rPr>
        <w:t xml:space="preserve"> включенных в учебный план. Текущий контроль успеваемости может осуществляться в следующих видах: устный опрос, коллоквиум, компьютерное тестирование, контрольная работа, эссе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7568">
        <w:rPr>
          <w:rFonts w:ascii="Times New Roman" w:hAnsi="Times New Roman" w:cs="Times New Roman"/>
          <w:sz w:val="28"/>
          <w:szCs w:val="28"/>
        </w:rPr>
        <w:t>иная творческая работа, отчет о лабораторных работах, реферат, расчетно-графическое задание и др.</w:t>
      </w:r>
    </w:p>
    <w:p w:rsid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6F">
        <w:rPr>
          <w:rFonts w:ascii="Times New Roman" w:hAnsi="Times New Roman" w:cs="Times New Roman"/>
          <w:sz w:val="28"/>
          <w:szCs w:val="28"/>
        </w:rPr>
        <w:t>Реализация программ повышения квалификации завершается итоговой аттестацией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E959E5">
        <w:rPr>
          <w:rFonts w:ascii="Times New Roman" w:hAnsi="Times New Roman" w:cs="Times New Roman"/>
          <w:sz w:val="28"/>
          <w:szCs w:val="28"/>
        </w:rPr>
        <w:t xml:space="preserve">может проводиться в форме экзамена, зачета, защиты реферата, защиты </w:t>
      </w:r>
      <w:r w:rsidRPr="0068206F">
        <w:rPr>
          <w:rFonts w:ascii="Times New Roman" w:hAnsi="Times New Roman" w:cs="Times New Roman"/>
          <w:sz w:val="28"/>
          <w:szCs w:val="28"/>
        </w:rPr>
        <w:t>итоговой аттестационной работы (образовательной программы, пособия, методики, инновационного проекта и др.)</w:t>
      </w:r>
      <w:r w:rsidRPr="00E959E5">
        <w:rPr>
          <w:rFonts w:ascii="Times New Roman" w:hAnsi="Times New Roman" w:cs="Times New Roman"/>
          <w:sz w:val="28"/>
          <w:szCs w:val="28"/>
        </w:rPr>
        <w:t xml:space="preserve">, защиты </w:t>
      </w:r>
      <w:proofErr w:type="spellStart"/>
      <w:r w:rsidRPr="00E959E5">
        <w:rPr>
          <w:rFonts w:ascii="Times New Roman" w:hAnsi="Times New Roman" w:cs="Times New Roman"/>
          <w:sz w:val="28"/>
          <w:szCs w:val="28"/>
        </w:rPr>
        <w:t>расчетнографической</w:t>
      </w:r>
      <w:proofErr w:type="spellEnd"/>
      <w:r w:rsidRPr="00E959E5">
        <w:rPr>
          <w:rFonts w:ascii="Times New Roman" w:hAnsi="Times New Roman" w:cs="Times New Roman"/>
          <w:sz w:val="28"/>
          <w:szCs w:val="28"/>
        </w:rPr>
        <w:t xml:space="preserve"> работы, контрольной работы, защиты отчета о практике или о стажировке, собеседования, опроса, решения кейса, деловой игры</w:t>
      </w:r>
      <w:r>
        <w:rPr>
          <w:rFonts w:ascii="Times New Roman" w:hAnsi="Times New Roman" w:cs="Times New Roman"/>
          <w:sz w:val="28"/>
          <w:szCs w:val="28"/>
        </w:rPr>
        <w:t>, круглого стола</w:t>
      </w:r>
      <w:r w:rsidRPr="00E959E5">
        <w:rPr>
          <w:rFonts w:ascii="Times New Roman" w:hAnsi="Times New Roman" w:cs="Times New Roman"/>
          <w:sz w:val="28"/>
          <w:szCs w:val="28"/>
        </w:rPr>
        <w:t xml:space="preserve"> или других видов, предусмотренных программой. Промежуточная аттестация может проводиться устно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59E5">
        <w:rPr>
          <w:rFonts w:ascii="Times New Roman" w:hAnsi="Times New Roman" w:cs="Times New Roman"/>
          <w:sz w:val="28"/>
          <w:szCs w:val="28"/>
        </w:rPr>
        <w:t>(или) письменно либо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59E5">
        <w:rPr>
          <w:rFonts w:ascii="Times New Roman" w:hAnsi="Times New Roman" w:cs="Times New Roman"/>
          <w:sz w:val="28"/>
          <w:szCs w:val="28"/>
        </w:rPr>
        <w:t>формате тестирования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29">
        <w:rPr>
          <w:rFonts w:ascii="Times New Roman" w:hAnsi="Times New Roman" w:cs="Times New Roman"/>
          <w:sz w:val="28"/>
          <w:szCs w:val="28"/>
        </w:rPr>
        <w:t>Фонд оценочных средств для проведения промежуточной аттестации слушателей по дисциплинам (модулям), входящим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1329">
        <w:rPr>
          <w:rFonts w:ascii="Times New Roman" w:hAnsi="Times New Roman" w:cs="Times New Roman"/>
          <w:sz w:val="28"/>
          <w:szCs w:val="28"/>
        </w:rPr>
        <w:t xml:space="preserve">программу, может включать в себя: описание показателей и критериев оценивания </w:t>
      </w:r>
      <w:r>
        <w:rPr>
          <w:rFonts w:ascii="Times New Roman" w:hAnsi="Times New Roman" w:cs="Times New Roman"/>
          <w:sz w:val="28"/>
          <w:szCs w:val="28"/>
        </w:rPr>
        <w:t>результатов обучения</w:t>
      </w:r>
      <w:r w:rsidRPr="008D1329">
        <w:rPr>
          <w:rFonts w:ascii="Times New Roman" w:hAnsi="Times New Roman" w:cs="Times New Roman"/>
          <w:sz w:val="28"/>
          <w:szCs w:val="28"/>
        </w:rPr>
        <w:t xml:space="preserve"> на различных этапах их формирования, описание шкал оценивания; типовые контрольные задания или иные материалы, необходимые для оценки </w:t>
      </w:r>
      <w:r>
        <w:rPr>
          <w:rFonts w:ascii="Times New Roman" w:hAnsi="Times New Roman" w:cs="Times New Roman"/>
          <w:sz w:val="28"/>
          <w:szCs w:val="28"/>
        </w:rPr>
        <w:t>достижимости результатов обучения</w:t>
      </w:r>
      <w:r w:rsidRPr="008D1329">
        <w:rPr>
          <w:rFonts w:ascii="Times New Roman" w:hAnsi="Times New Roman" w:cs="Times New Roman"/>
          <w:sz w:val="28"/>
          <w:szCs w:val="28"/>
        </w:rPr>
        <w:t>; методические материалы.</w:t>
      </w:r>
    </w:p>
    <w:p w:rsidR="00173253" w:rsidRPr="006F7637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привести примеры кейсов, практических заданий, тестовых заданий, методические указания к выполнению заданий требования к оформлению работ и т.д.</w:t>
      </w:r>
    </w:p>
    <w:p w:rsidR="00173253" w:rsidRPr="006F7637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37">
        <w:rPr>
          <w:rFonts w:ascii="Times New Roman" w:hAnsi="Times New Roman" w:cs="Times New Roman"/>
          <w:sz w:val="28"/>
          <w:szCs w:val="28"/>
        </w:rPr>
        <w:t>Примеры: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eastAsia="Times New Roman" w:hAnsi="Times New Roman" w:cs="Times New Roman"/>
          <w:color w:val="002060"/>
          <w:sz w:val="28"/>
          <w:szCs w:val="28"/>
        </w:rPr>
        <w:t>Программа предусматривает проведение текущей и итоговой аттестации. Текущая аттестация слушателей проводится на основе оценки активности и</w:t>
      </w:r>
      <w:r w:rsidR="00CB4285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173253">
        <w:rPr>
          <w:rFonts w:ascii="Times New Roman" w:eastAsia="Times New Roman" w:hAnsi="Times New Roman" w:cs="Times New Roman"/>
          <w:color w:val="002060"/>
          <w:sz w:val="28"/>
          <w:szCs w:val="28"/>
        </w:rPr>
        <w:t>участия в дискуссиях в ходе вебинаров, а также качества выполнения заданий в электронном обучающем курсе.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eastAsia="Times New Roman" w:hAnsi="Times New Roman" w:cs="Times New Roman"/>
          <w:color w:val="002060"/>
          <w:sz w:val="28"/>
          <w:szCs w:val="28"/>
        </w:rPr>
        <w:t>Методические материалы, необходимые для выполнения текущих заданий, представлены в соответствующих элементах электронного обучающего курса и включают описание задания, методические рекомендации по его выполнению, критерии оценивания.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eastAsia="Times New Roman" w:hAnsi="Times New Roman" w:cs="Times New Roman"/>
          <w:color w:val="002060"/>
          <w:sz w:val="28"/>
          <w:szCs w:val="28"/>
        </w:rPr>
        <w:t>Обучение на программе повышения квалификации предполагает выполнение индивидуальных текущих заданий, тестирование, комментирование работ слушателей.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Итоговой аттестационной работой является технологическая карта одного модуля (раздела) реализуемой дисциплины.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173253" w:rsidRPr="00173253" w:rsidRDefault="00173253" w:rsidP="00173253">
      <w:pPr>
        <w:pStyle w:val="af5"/>
        <w:ind w:firstLine="0"/>
        <w:jc w:val="center"/>
        <w:rPr>
          <w:b/>
          <w:color w:val="002060"/>
          <w:sz w:val="28"/>
          <w:szCs w:val="28"/>
        </w:rPr>
      </w:pPr>
      <w:r w:rsidRPr="00173253">
        <w:rPr>
          <w:b/>
          <w:color w:val="002060"/>
          <w:sz w:val="28"/>
          <w:szCs w:val="28"/>
        </w:rPr>
        <w:t xml:space="preserve">Примеры </w:t>
      </w:r>
      <w:proofErr w:type="spellStart"/>
      <w:r w:rsidRPr="00173253">
        <w:rPr>
          <w:b/>
          <w:color w:val="002060"/>
          <w:sz w:val="28"/>
          <w:szCs w:val="28"/>
        </w:rPr>
        <w:t>кейсовых</w:t>
      </w:r>
      <w:proofErr w:type="spellEnd"/>
      <w:r w:rsidRPr="00173253">
        <w:rPr>
          <w:b/>
          <w:color w:val="002060"/>
          <w:sz w:val="28"/>
          <w:szCs w:val="28"/>
        </w:rPr>
        <w:t xml:space="preserve"> заданий</w:t>
      </w:r>
    </w:p>
    <w:p w:rsidR="00173253" w:rsidRPr="00173253" w:rsidRDefault="00173253" w:rsidP="00173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Кейс «Методы и способы разрешения конфликтных ситуаций»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Задание: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z w:val="28"/>
          <w:szCs w:val="28"/>
        </w:rPr>
        <w:t>1. Определите стадию развития конфликта.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z w:val="28"/>
          <w:szCs w:val="28"/>
        </w:rPr>
        <w:t>2. Определите группу методов, которые необходимо использовать при разрешении конкретной конфликтной ситуации 2 (для фиксации правильных ответов используйте бланк).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z w:val="28"/>
          <w:szCs w:val="28"/>
        </w:rPr>
        <w:t>3. Исходя из группы методов, выбранных вами, предложите конкретные меры по разрешению конфликта.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Ситуация 1.</w:t>
      </w:r>
      <w:r w:rsidRPr="00173253">
        <w:rPr>
          <w:rFonts w:ascii="Times New Roman" w:hAnsi="Times New Roman" w:cs="Times New Roman"/>
          <w:color w:val="002060"/>
          <w:sz w:val="28"/>
          <w:szCs w:val="28"/>
        </w:rPr>
        <w:t xml:space="preserve"> Вы недавно назначены менеджером по кадрам. Вы еще плохо знаете сотрудников фирмы, сотрудники еще не знают вас в лицо. Вы идете на совещание к генеральному директору. Проходите мимо курительной комнаты и замечаете двух сотрудников, которые курят и о чем-то оживленно беседуют. Возвращаясь с совещания, которое длилось один час, вы опять видите тех же сотрудников в курилке за беседой.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Ситуация 2.</w:t>
      </w:r>
      <w:r w:rsidRPr="00173253">
        <w:rPr>
          <w:rFonts w:ascii="Times New Roman" w:hAnsi="Times New Roman" w:cs="Times New Roman"/>
          <w:color w:val="002060"/>
          <w:sz w:val="28"/>
          <w:szCs w:val="28"/>
        </w:rPr>
        <w:t xml:space="preserve"> Вы начальник отдела. В отделе напряженная обстановка, срываются сроки выполнения работ. Не хватает сотрудников. Выезжая в командировку, вы случайно встречаете свою подчиненную — молодую женщину, которая уже две недели находится на больничном. Но вы находите её в полном здравии. Она кого-то с нетерпением встречает в аэропорту.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Ситуация 3.</w:t>
      </w:r>
      <w:r w:rsidRPr="00173253">
        <w:rPr>
          <w:rFonts w:ascii="Times New Roman" w:hAnsi="Times New Roman" w:cs="Times New Roman"/>
          <w:color w:val="002060"/>
          <w:sz w:val="28"/>
          <w:szCs w:val="28"/>
        </w:rPr>
        <w:t xml:space="preserve"> Одна сотрудница высказывает другой претензии по поводу многочисленных и часто повторяющихся ошибок в работе. Вторая сотрудница принимает высказываемые претензии за оскорбление. Между ними возникает конфликт.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Ситуация 4.</w:t>
      </w:r>
      <w:r w:rsidRPr="00173253">
        <w:rPr>
          <w:rFonts w:ascii="Times New Roman" w:hAnsi="Times New Roman" w:cs="Times New Roman"/>
          <w:color w:val="002060"/>
          <w:sz w:val="28"/>
          <w:szCs w:val="28"/>
        </w:rPr>
        <w:t xml:space="preserve"> Руководитель принял на работу специалиста, который должен работать в подчинении у его заместителя. Прием на работу не был согласован с заместителем. Вскоре проявилась неспособность принятого работника выполнять свои обязанности. Заместитель служебной запиской докладывает об этом руководителю.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173253" w:rsidRPr="00173253" w:rsidRDefault="00173253" w:rsidP="00173253">
      <w:pPr>
        <w:pStyle w:val="af5"/>
        <w:ind w:firstLine="0"/>
        <w:jc w:val="center"/>
        <w:rPr>
          <w:b/>
          <w:color w:val="002060"/>
          <w:sz w:val="28"/>
          <w:szCs w:val="28"/>
        </w:rPr>
      </w:pPr>
      <w:r w:rsidRPr="00173253">
        <w:rPr>
          <w:b/>
          <w:color w:val="002060"/>
          <w:sz w:val="28"/>
          <w:szCs w:val="28"/>
        </w:rPr>
        <w:t>Примеры тестовых заданий к лекциям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pacing w:val="-6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pacing w:val="-6"/>
          <w:sz w:val="28"/>
          <w:szCs w:val="28"/>
        </w:rPr>
        <w:t>1. Эффективность работы предприятия зависит от трех важнейших условий:</w:t>
      </w:r>
    </w:p>
    <w:p w:rsidR="00173253" w:rsidRPr="00173253" w:rsidRDefault="00173253" w:rsidP="0017325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z w:val="28"/>
          <w:szCs w:val="28"/>
        </w:rPr>
        <w:t>благоприятной деловой окружающей среды;</w:t>
      </w:r>
    </w:p>
    <w:p w:rsidR="00173253" w:rsidRPr="00173253" w:rsidRDefault="00173253" w:rsidP="0017325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z w:val="28"/>
          <w:szCs w:val="28"/>
        </w:rPr>
        <w:t>правильной стратегии;</w:t>
      </w:r>
    </w:p>
    <w:p w:rsidR="00173253" w:rsidRPr="00173253" w:rsidRDefault="00173253" w:rsidP="0017325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z w:val="28"/>
          <w:szCs w:val="28"/>
        </w:rPr>
        <w:t>наличия свободных финансовых средств;</w:t>
      </w:r>
    </w:p>
    <w:p w:rsidR="00173253" w:rsidRPr="00173253" w:rsidRDefault="00173253" w:rsidP="0017325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z w:val="28"/>
          <w:szCs w:val="28"/>
        </w:rPr>
        <w:t>качества человеческих (особенно управленческих) ресурсов.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z w:val="28"/>
          <w:szCs w:val="28"/>
        </w:rPr>
        <w:t>2. «Большая пятерка» основополагающих характеристик личности выглядит следующим образом:</w:t>
      </w:r>
    </w:p>
    <w:p w:rsidR="00173253" w:rsidRPr="00173253" w:rsidRDefault="00173253" w:rsidP="0017325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z w:val="28"/>
          <w:szCs w:val="28"/>
        </w:rPr>
        <w:t>добросовестность;</w:t>
      </w:r>
    </w:p>
    <w:p w:rsidR="00173253" w:rsidRPr="00173253" w:rsidRDefault="00173253" w:rsidP="0017325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z w:val="28"/>
          <w:szCs w:val="28"/>
        </w:rPr>
        <w:t>экстраверсия;</w:t>
      </w:r>
    </w:p>
    <w:p w:rsidR="00173253" w:rsidRPr="00173253" w:rsidRDefault="00173253" w:rsidP="0017325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z w:val="28"/>
          <w:szCs w:val="28"/>
        </w:rPr>
        <w:t>доброжелательность;</w:t>
      </w:r>
    </w:p>
    <w:p w:rsidR="00173253" w:rsidRPr="00173253" w:rsidRDefault="00173253" w:rsidP="0017325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z w:val="28"/>
          <w:szCs w:val="28"/>
        </w:rPr>
        <w:t>эмоциональная устойчивость;</w:t>
      </w:r>
    </w:p>
    <w:p w:rsidR="00173253" w:rsidRPr="00173253" w:rsidRDefault="00173253" w:rsidP="0017325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z w:val="28"/>
          <w:szCs w:val="28"/>
        </w:rPr>
        <w:lastRenderedPageBreak/>
        <w:t>лидерство;</w:t>
      </w:r>
    </w:p>
    <w:p w:rsidR="00173253" w:rsidRPr="00173253" w:rsidRDefault="00173253" w:rsidP="0017325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z w:val="28"/>
          <w:szCs w:val="28"/>
        </w:rPr>
        <w:t>восприимчивость к опыту.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z w:val="28"/>
          <w:szCs w:val="28"/>
        </w:rPr>
        <w:t>3. Верно ли утверждение: «Основные отличия западной и азиатской модели управления лежат в области особенностей управления личностью, учета национального характера и поведения основного объекта управления — человека, а также специфики человеческих отношений»?</w:t>
      </w:r>
    </w:p>
    <w:p w:rsidR="00173253" w:rsidRPr="00173253" w:rsidRDefault="00173253" w:rsidP="0017325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z w:val="28"/>
          <w:szCs w:val="28"/>
        </w:rPr>
        <w:t>да;</w:t>
      </w:r>
    </w:p>
    <w:p w:rsidR="00173253" w:rsidRPr="00173253" w:rsidRDefault="00173253" w:rsidP="0017325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hAnsi="Times New Roman" w:cs="Times New Roman"/>
          <w:color w:val="002060"/>
          <w:sz w:val="28"/>
          <w:szCs w:val="28"/>
        </w:rPr>
        <w:t>нет.</w:t>
      </w:r>
    </w:p>
    <w:p w:rsidR="00173253" w:rsidRPr="006F7637" w:rsidRDefault="00173253" w:rsidP="0017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253" w:rsidRPr="006F7637" w:rsidRDefault="00173253" w:rsidP="0017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37">
        <w:rPr>
          <w:rFonts w:ascii="Times New Roman" w:hAnsi="Times New Roman" w:cs="Times New Roman"/>
          <w:b/>
          <w:sz w:val="28"/>
          <w:szCs w:val="28"/>
        </w:rPr>
        <w:t>4.2. Требования и содержание итоговой аттестации</w:t>
      </w:r>
    </w:p>
    <w:p w:rsid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68">
        <w:rPr>
          <w:rFonts w:ascii="Times New Roman" w:hAnsi="Times New Roman" w:cs="Times New Roman"/>
          <w:sz w:val="28"/>
          <w:szCs w:val="28"/>
        </w:rPr>
        <w:t>Итоговая аттестация представляет собой форму оценки степени и уровня освоения слушателями программы, проводится в отношении соответствия результатов освоения программы заявленным целям и планируемым результатам обучения.</w:t>
      </w:r>
    </w:p>
    <w:p w:rsid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6F">
        <w:rPr>
          <w:rFonts w:ascii="Times New Roman" w:hAnsi="Times New Roman" w:cs="Times New Roman"/>
          <w:sz w:val="28"/>
          <w:szCs w:val="28"/>
        </w:rPr>
        <w:t>Порядок проведения итоговой аттестации включает в себя систему оценивания результатов итоговой аттестации и критерии выставления оценок. Как правило, выставляются следующие оценки: «отлично», «хорошо», «удовлетворительно», «неудовлетворительно», «зачтено» или «не зачтено», «аттестован» или «не аттестован», баллы или иная система 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прописать требования к различным формам итоговой аттестации: </w:t>
      </w:r>
      <w:r w:rsidRPr="008D1329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329">
        <w:rPr>
          <w:rFonts w:ascii="Times New Roman" w:hAnsi="Times New Roman" w:cs="Times New Roman"/>
          <w:sz w:val="28"/>
          <w:szCs w:val="28"/>
        </w:rPr>
        <w:t xml:space="preserve"> и 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329">
        <w:rPr>
          <w:rFonts w:ascii="Times New Roman" w:hAnsi="Times New Roman" w:cs="Times New Roman"/>
          <w:sz w:val="28"/>
          <w:szCs w:val="28"/>
        </w:rPr>
        <w:t xml:space="preserve"> оценивания </w:t>
      </w:r>
      <w:r>
        <w:rPr>
          <w:rFonts w:ascii="Times New Roman" w:hAnsi="Times New Roman" w:cs="Times New Roman"/>
          <w:sz w:val="28"/>
          <w:szCs w:val="28"/>
        </w:rPr>
        <w:t>результатов обучения;</w:t>
      </w:r>
      <w:r w:rsidRPr="008D1329">
        <w:rPr>
          <w:rFonts w:ascii="Times New Roman" w:hAnsi="Times New Roman" w:cs="Times New Roman"/>
          <w:sz w:val="28"/>
          <w:szCs w:val="28"/>
        </w:rPr>
        <w:t xml:space="preserve"> шкал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1329">
        <w:rPr>
          <w:rFonts w:ascii="Times New Roman" w:hAnsi="Times New Roman" w:cs="Times New Roman"/>
          <w:sz w:val="28"/>
          <w:szCs w:val="28"/>
        </w:rPr>
        <w:t xml:space="preserve"> оценивания</w:t>
      </w:r>
      <w:r>
        <w:rPr>
          <w:rFonts w:ascii="Times New Roman" w:hAnsi="Times New Roman" w:cs="Times New Roman"/>
          <w:sz w:val="28"/>
          <w:szCs w:val="28"/>
        </w:rPr>
        <w:t>. Если форма итоговой аттестации, например — проект, то прописать требования к содержанию проекта и его представлению; тест — прописать, при каких условиях (баллах) тест засчитывается; дискуссия — вопросы для обсуждения и т.д.</w:t>
      </w:r>
    </w:p>
    <w:p w:rsidR="00173253" w:rsidRPr="006F7637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37">
        <w:rPr>
          <w:rFonts w:ascii="Times New Roman" w:hAnsi="Times New Roman" w:cs="Times New Roman"/>
          <w:sz w:val="28"/>
          <w:szCs w:val="28"/>
        </w:rPr>
        <w:t>Примеры:</w:t>
      </w:r>
      <w:bookmarkStart w:id="3" w:name="_GoBack"/>
      <w:bookmarkEnd w:id="3"/>
    </w:p>
    <w:p w:rsidR="00173253" w:rsidRPr="00173253" w:rsidRDefault="00173253" w:rsidP="001732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eastAsia="Times New Roman" w:hAnsi="Times New Roman" w:cs="Times New Roman"/>
          <w:color w:val="002060"/>
          <w:sz w:val="28"/>
          <w:szCs w:val="28"/>
        </w:rPr>
        <w:t>Основанием для аттестации слушателя по данной программе является:</w:t>
      </w:r>
    </w:p>
    <w:p w:rsidR="00173253" w:rsidRPr="00173253" w:rsidRDefault="00173253" w:rsidP="0017325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eastAsia="Times New Roman" w:hAnsi="Times New Roman" w:cs="Times New Roman"/>
          <w:color w:val="002060"/>
          <w:sz w:val="28"/>
          <w:szCs w:val="28"/>
        </w:rPr>
        <w:t>выполнение на положительную оценку всех текущих заданий, размещенных в электронном образовательном курсе;</w:t>
      </w:r>
    </w:p>
    <w:p w:rsidR="00173253" w:rsidRPr="00173253" w:rsidRDefault="00173253" w:rsidP="0017325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eastAsia="Times New Roman" w:hAnsi="Times New Roman" w:cs="Times New Roman"/>
          <w:color w:val="002060"/>
          <w:sz w:val="28"/>
          <w:szCs w:val="28"/>
        </w:rPr>
        <w:t>выполнение на положительную оценку итоговой аттестационной работы;</w:t>
      </w:r>
    </w:p>
    <w:p w:rsidR="00173253" w:rsidRPr="00173253" w:rsidRDefault="00173253" w:rsidP="0017325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eastAsia="Times New Roman" w:hAnsi="Times New Roman" w:cs="Times New Roman"/>
          <w:color w:val="002060"/>
          <w:sz w:val="28"/>
          <w:szCs w:val="28"/>
        </w:rPr>
        <w:t>выполнение оценивания не менее двух итоговых аттестационных работ других слушателей.</w:t>
      </w:r>
    </w:p>
    <w:p w:rsidR="00173253" w:rsidRPr="00173253" w:rsidRDefault="00173253" w:rsidP="00173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eastAsia="Times New Roman" w:hAnsi="Times New Roman" w:cs="Times New Roman"/>
          <w:color w:val="002060"/>
          <w:sz w:val="28"/>
          <w:szCs w:val="28"/>
        </w:rPr>
        <w:t>Итоговая аттестация предполагает разработку слушателем индивидуальной аттестационной работы, имеющей следующую структуру:</w:t>
      </w:r>
    </w:p>
    <w:p w:rsidR="00173253" w:rsidRPr="00173253" w:rsidRDefault="00173253" w:rsidP="0017325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eastAsia="Times New Roman" w:hAnsi="Times New Roman" w:cs="Times New Roman"/>
          <w:color w:val="002060"/>
          <w:sz w:val="28"/>
          <w:szCs w:val="28"/>
        </w:rPr>
        <w:t>титульный лист;</w:t>
      </w:r>
    </w:p>
    <w:p w:rsidR="00173253" w:rsidRPr="00173253" w:rsidRDefault="00173253" w:rsidP="0017325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eastAsia="Times New Roman" w:hAnsi="Times New Roman" w:cs="Times New Roman"/>
          <w:color w:val="002060"/>
          <w:sz w:val="28"/>
          <w:szCs w:val="28"/>
        </w:rPr>
        <w:t>содержание;</w:t>
      </w:r>
    </w:p>
    <w:p w:rsidR="00173253" w:rsidRPr="00173253" w:rsidRDefault="00173253" w:rsidP="0017325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eastAsia="Times New Roman" w:hAnsi="Times New Roman" w:cs="Times New Roman"/>
          <w:color w:val="002060"/>
          <w:sz w:val="28"/>
          <w:szCs w:val="28"/>
        </w:rPr>
        <w:t>концепт-карта дисциплины;</w:t>
      </w:r>
    </w:p>
    <w:p w:rsidR="00173253" w:rsidRPr="00173253" w:rsidRDefault="00173253" w:rsidP="0017325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eastAsia="Times New Roman" w:hAnsi="Times New Roman" w:cs="Times New Roman"/>
          <w:color w:val="002060"/>
          <w:sz w:val="28"/>
          <w:szCs w:val="28"/>
        </w:rPr>
        <w:t>планы-сценарии не менее трех занятий преподаваемой дисциплины (модуля);</w:t>
      </w:r>
    </w:p>
    <w:p w:rsidR="00173253" w:rsidRPr="00173253" w:rsidRDefault="00173253" w:rsidP="0017325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3253">
        <w:rPr>
          <w:rFonts w:ascii="Times New Roman" w:eastAsia="Times New Roman" w:hAnsi="Times New Roman" w:cs="Times New Roman"/>
          <w:color w:val="002060"/>
          <w:sz w:val="28"/>
          <w:szCs w:val="28"/>
        </w:rPr>
        <w:t>список использованных источников.</w:t>
      </w:r>
    </w:p>
    <w:p w:rsidR="00173253" w:rsidRDefault="00173253" w:rsidP="001732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50C" w:rsidRDefault="00E1450C" w:rsidP="00A2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50C" w:rsidRDefault="00E1450C" w:rsidP="00A2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1E" w:rsidRDefault="002F5C1E" w:rsidP="00A2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92C" w:rsidRPr="00A234C6" w:rsidRDefault="003568E5" w:rsidP="00A2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lastRenderedPageBreak/>
        <w:t>Программу составили:</w:t>
      </w:r>
    </w:p>
    <w:p w:rsidR="005C692C" w:rsidRPr="00A234C6" w:rsidRDefault="005C692C" w:rsidP="00A2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8E5" w:rsidRPr="00A234C6" w:rsidRDefault="005C692C" w:rsidP="00A2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t>Регалии автора, должность</w:t>
      </w:r>
      <w:r w:rsidRPr="00A234C6">
        <w:rPr>
          <w:rFonts w:ascii="Times New Roman" w:hAnsi="Times New Roman" w:cs="Times New Roman"/>
          <w:sz w:val="28"/>
          <w:szCs w:val="28"/>
        </w:rPr>
        <w:tab/>
      </w:r>
      <w:r w:rsidRPr="00A234C6">
        <w:rPr>
          <w:rFonts w:ascii="Times New Roman" w:hAnsi="Times New Roman" w:cs="Times New Roman"/>
          <w:sz w:val="28"/>
          <w:szCs w:val="28"/>
        </w:rPr>
        <w:tab/>
      </w:r>
      <w:r w:rsidRPr="00A234C6">
        <w:rPr>
          <w:rFonts w:ascii="Times New Roman" w:hAnsi="Times New Roman" w:cs="Times New Roman"/>
          <w:sz w:val="28"/>
          <w:szCs w:val="28"/>
        </w:rPr>
        <w:tab/>
      </w:r>
      <w:r w:rsidRPr="00A234C6">
        <w:rPr>
          <w:rFonts w:ascii="Times New Roman" w:hAnsi="Times New Roman" w:cs="Times New Roman"/>
          <w:sz w:val="28"/>
          <w:szCs w:val="28"/>
        </w:rPr>
        <w:tab/>
      </w:r>
      <w:r w:rsidRPr="00A234C6">
        <w:rPr>
          <w:rFonts w:ascii="Times New Roman" w:hAnsi="Times New Roman" w:cs="Times New Roman"/>
          <w:sz w:val="28"/>
          <w:szCs w:val="28"/>
        </w:rPr>
        <w:tab/>
      </w:r>
      <w:r w:rsidRPr="003177D1">
        <w:rPr>
          <w:rFonts w:ascii="Times New Roman" w:hAnsi="Times New Roman" w:cs="Times New Roman"/>
          <w:sz w:val="28"/>
          <w:szCs w:val="28"/>
        </w:rPr>
        <w:t>__________</w:t>
      </w:r>
      <w:r w:rsidRPr="00A234C6">
        <w:rPr>
          <w:rFonts w:ascii="Times New Roman" w:hAnsi="Times New Roman" w:cs="Times New Roman"/>
          <w:sz w:val="28"/>
          <w:szCs w:val="28"/>
        </w:rPr>
        <w:tab/>
      </w:r>
      <w:r w:rsidRPr="00A234C6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62119D" w:rsidRPr="00A234C6" w:rsidRDefault="0062119D" w:rsidP="00A2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9D" w:rsidRPr="00A234C6" w:rsidRDefault="003568E5" w:rsidP="00A2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t>Руководитель программы:</w:t>
      </w:r>
    </w:p>
    <w:p w:rsidR="005C692C" w:rsidRPr="00A234C6" w:rsidRDefault="005C692C" w:rsidP="00A2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9D" w:rsidRPr="00A234C6" w:rsidRDefault="005C692C" w:rsidP="002E655F">
      <w:pPr>
        <w:spacing w:after="0" w:line="240" w:lineRule="auto"/>
        <w:jc w:val="both"/>
        <w:rPr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t>Регалии руководителя, должность</w:t>
      </w:r>
      <w:r w:rsidRPr="00A234C6">
        <w:rPr>
          <w:rFonts w:ascii="Times New Roman" w:hAnsi="Times New Roman" w:cs="Times New Roman"/>
          <w:sz w:val="28"/>
          <w:szCs w:val="28"/>
        </w:rPr>
        <w:tab/>
      </w:r>
      <w:r w:rsidRPr="00A234C6">
        <w:rPr>
          <w:rFonts w:ascii="Times New Roman" w:hAnsi="Times New Roman" w:cs="Times New Roman"/>
          <w:sz w:val="28"/>
          <w:szCs w:val="28"/>
        </w:rPr>
        <w:tab/>
      </w:r>
      <w:r w:rsidRPr="00A234C6">
        <w:rPr>
          <w:rFonts w:ascii="Times New Roman" w:hAnsi="Times New Roman" w:cs="Times New Roman"/>
          <w:sz w:val="28"/>
          <w:szCs w:val="28"/>
        </w:rPr>
        <w:tab/>
      </w:r>
      <w:r w:rsidRPr="00A234C6">
        <w:rPr>
          <w:rFonts w:ascii="Times New Roman" w:hAnsi="Times New Roman" w:cs="Times New Roman"/>
          <w:sz w:val="28"/>
          <w:szCs w:val="28"/>
        </w:rPr>
        <w:tab/>
        <w:t>__________</w:t>
      </w:r>
      <w:r w:rsidRPr="00A234C6">
        <w:rPr>
          <w:rFonts w:ascii="Times New Roman" w:hAnsi="Times New Roman" w:cs="Times New Roman"/>
          <w:sz w:val="28"/>
          <w:szCs w:val="28"/>
        </w:rPr>
        <w:tab/>
      </w:r>
      <w:r w:rsidRPr="00A234C6"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62119D" w:rsidRPr="00A234C6" w:rsidSect="00563709">
      <w:footerReference w:type="default" r:id="rId1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F8E" w:rsidRDefault="003F7F8E" w:rsidP="005741D7">
      <w:pPr>
        <w:spacing w:after="0" w:line="240" w:lineRule="auto"/>
      </w:pPr>
      <w:r>
        <w:separator/>
      </w:r>
    </w:p>
  </w:endnote>
  <w:endnote w:type="continuationSeparator" w:id="0">
    <w:p w:rsidR="003F7F8E" w:rsidRDefault="003F7F8E" w:rsidP="0057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2100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F7F8E" w:rsidRPr="00230322" w:rsidRDefault="003F7F8E" w:rsidP="00230322">
        <w:pPr>
          <w:pStyle w:val="af"/>
          <w:jc w:val="center"/>
          <w:rPr>
            <w:rFonts w:ascii="Times New Roman" w:hAnsi="Times New Roman" w:cs="Times New Roman"/>
          </w:rPr>
        </w:pPr>
        <w:r w:rsidRPr="00230322">
          <w:rPr>
            <w:rFonts w:ascii="Times New Roman" w:hAnsi="Times New Roman" w:cs="Times New Roman"/>
          </w:rPr>
          <w:fldChar w:fldCharType="begin"/>
        </w:r>
        <w:r w:rsidRPr="00230322">
          <w:rPr>
            <w:rFonts w:ascii="Times New Roman" w:hAnsi="Times New Roman" w:cs="Times New Roman"/>
          </w:rPr>
          <w:instrText>PAGE   \* MERGEFORMAT</w:instrText>
        </w:r>
        <w:r w:rsidRPr="00230322">
          <w:rPr>
            <w:rFonts w:ascii="Times New Roman" w:hAnsi="Times New Roman" w:cs="Times New Roman"/>
          </w:rPr>
          <w:fldChar w:fldCharType="separate"/>
        </w:r>
        <w:r w:rsidR="002E655F">
          <w:rPr>
            <w:rFonts w:ascii="Times New Roman" w:hAnsi="Times New Roman" w:cs="Times New Roman"/>
            <w:noProof/>
          </w:rPr>
          <w:t>13</w:t>
        </w:r>
        <w:r w:rsidRPr="0023032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F8E" w:rsidRDefault="003F7F8E" w:rsidP="005741D7">
      <w:pPr>
        <w:spacing w:after="0" w:line="240" w:lineRule="auto"/>
      </w:pPr>
      <w:r>
        <w:separator/>
      </w:r>
    </w:p>
  </w:footnote>
  <w:footnote w:type="continuationSeparator" w:id="0">
    <w:p w:rsidR="003F7F8E" w:rsidRDefault="003F7F8E" w:rsidP="0057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314"/>
    <w:multiLevelType w:val="multilevel"/>
    <w:tmpl w:val="8DC2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67EF1"/>
    <w:multiLevelType w:val="hybridMultilevel"/>
    <w:tmpl w:val="8884CF8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3C4544"/>
    <w:multiLevelType w:val="hybridMultilevel"/>
    <w:tmpl w:val="F26E1670"/>
    <w:lvl w:ilvl="0" w:tplc="222C54B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A1592D"/>
    <w:multiLevelType w:val="multilevel"/>
    <w:tmpl w:val="B7FA99B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614799"/>
    <w:multiLevelType w:val="hybridMultilevel"/>
    <w:tmpl w:val="E160BD1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802F85"/>
    <w:multiLevelType w:val="multilevel"/>
    <w:tmpl w:val="9AE6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56F47"/>
    <w:multiLevelType w:val="hybridMultilevel"/>
    <w:tmpl w:val="7C8A1A90"/>
    <w:lvl w:ilvl="0" w:tplc="1F7E7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A0143C"/>
    <w:multiLevelType w:val="hybridMultilevel"/>
    <w:tmpl w:val="0C30EB9A"/>
    <w:lvl w:ilvl="0" w:tplc="1F7E7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2B7063"/>
    <w:multiLevelType w:val="hybridMultilevel"/>
    <w:tmpl w:val="B330BD50"/>
    <w:lvl w:ilvl="0" w:tplc="03D2D6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411329"/>
    <w:multiLevelType w:val="hybridMultilevel"/>
    <w:tmpl w:val="A4AE5434"/>
    <w:lvl w:ilvl="0" w:tplc="BD3E702C">
      <w:start w:val="1"/>
      <w:numFmt w:val="decimal"/>
      <w:lvlText w:val="%1."/>
      <w:lvlJc w:val="left"/>
      <w:pPr>
        <w:ind w:left="1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 w15:restartNumberingAfterBreak="0">
    <w:nsid w:val="5DCD3AFD"/>
    <w:multiLevelType w:val="hybridMultilevel"/>
    <w:tmpl w:val="83F6FB24"/>
    <w:lvl w:ilvl="0" w:tplc="235857D8">
      <w:start w:val="1"/>
      <w:numFmt w:val="decimal"/>
      <w:lvlText w:val="%1."/>
      <w:lvlJc w:val="left"/>
      <w:pPr>
        <w:ind w:left="1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1" w15:restartNumberingAfterBreak="0">
    <w:nsid w:val="70583B80"/>
    <w:multiLevelType w:val="hybridMultilevel"/>
    <w:tmpl w:val="DDAA658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F05917"/>
    <w:multiLevelType w:val="multilevel"/>
    <w:tmpl w:val="8DC2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D7"/>
    <w:rsid w:val="000202E5"/>
    <w:rsid w:val="00020F6D"/>
    <w:rsid w:val="00025CF5"/>
    <w:rsid w:val="000462FF"/>
    <w:rsid w:val="00047CE8"/>
    <w:rsid w:val="00067B28"/>
    <w:rsid w:val="00090AF6"/>
    <w:rsid w:val="00091B8C"/>
    <w:rsid w:val="000A6686"/>
    <w:rsid w:val="000D38CC"/>
    <w:rsid w:val="000D6835"/>
    <w:rsid w:val="00110FD8"/>
    <w:rsid w:val="00154F85"/>
    <w:rsid w:val="0016112D"/>
    <w:rsid w:val="00163D10"/>
    <w:rsid w:val="00173253"/>
    <w:rsid w:val="001A5744"/>
    <w:rsid w:val="001C2073"/>
    <w:rsid w:val="00230322"/>
    <w:rsid w:val="002514F2"/>
    <w:rsid w:val="00263BF0"/>
    <w:rsid w:val="0027712A"/>
    <w:rsid w:val="002C03DC"/>
    <w:rsid w:val="002E655F"/>
    <w:rsid w:val="002F5C1E"/>
    <w:rsid w:val="002F5EAB"/>
    <w:rsid w:val="00314D56"/>
    <w:rsid w:val="003177D1"/>
    <w:rsid w:val="003568E5"/>
    <w:rsid w:val="003F7F8E"/>
    <w:rsid w:val="00414C34"/>
    <w:rsid w:val="004B69AD"/>
    <w:rsid w:val="005229E3"/>
    <w:rsid w:val="005230EC"/>
    <w:rsid w:val="00563709"/>
    <w:rsid w:val="005741D7"/>
    <w:rsid w:val="005C692C"/>
    <w:rsid w:val="006118EF"/>
    <w:rsid w:val="0061479A"/>
    <w:rsid w:val="0062119D"/>
    <w:rsid w:val="00691948"/>
    <w:rsid w:val="006E6F24"/>
    <w:rsid w:val="00733A6E"/>
    <w:rsid w:val="00744616"/>
    <w:rsid w:val="007F7C10"/>
    <w:rsid w:val="008030D2"/>
    <w:rsid w:val="008154A7"/>
    <w:rsid w:val="00821F61"/>
    <w:rsid w:val="00824A8D"/>
    <w:rsid w:val="00827379"/>
    <w:rsid w:val="009B209F"/>
    <w:rsid w:val="009C6E4D"/>
    <w:rsid w:val="00A03FF2"/>
    <w:rsid w:val="00A234C6"/>
    <w:rsid w:val="00A727B0"/>
    <w:rsid w:val="00A77F8E"/>
    <w:rsid w:val="00AB4A0A"/>
    <w:rsid w:val="00AD4207"/>
    <w:rsid w:val="00AF54AA"/>
    <w:rsid w:val="00B06684"/>
    <w:rsid w:val="00B145E5"/>
    <w:rsid w:val="00B4511A"/>
    <w:rsid w:val="00B52F1B"/>
    <w:rsid w:val="00B70B62"/>
    <w:rsid w:val="00BB43D6"/>
    <w:rsid w:val="00BC61E5"/>
    <w:rsid w:val="00BE63C4"/>
    <w:rsid w:val="00BF32B8"/>
    <w:rsid w:val="00C3492D"/>
    <w:rsid w:val="00C35BA7"/>
    <w:rsid w:val="00C72BD0"/>
    <w:rsid w:val="00C7704B"/>
    <w:rsid w:val="00CA3051"/>
    <w:rsid w:val="00CB4285"/>
    <w:rsid w:val="00CD645F"/>
    <w:rsid w:val="00CD74F3"/>
    <w:rsid w:val="00D223ED"/>
    <w:rsid w:val="00D76766"/>
    <w:rsid w:val="00DE403C"/>
    <w:rsid w:val="00E001B9"/>
    <w:rsid w:val="00E0036C"/>
    <w:rsid w:val="00E1450C"/>
    <w:rsid w:val="00E511FF"/>
    <w:rsid w:val="00E73E42"/>
    <w:rsid w:val="00EB0399"/>
    <w:rsid w:val="00F64237"/>
    <w:rsid w:val="00FC7934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C231"/>
  <w15:docId w15:val="{F778E15D-F3DE-4D62-B5C7-C5B83CE5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568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568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68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568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356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3568E5"/>
    <w:rPr>
      <w:color w:val="0000FF"/>
      <w:u w:val="single"/>
    </w:rPr>
  </w:style>
  <w:style w:type="paragraph" w:styleId="2">
    <w:name w:val="Body Text Indent 2"/>
    <w:basedOn w:val="a"/>
    <w:link w:val="20"/>
    <w:rsid w:val="003568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6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568E5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56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568E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568E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568E5"/>
    <w:rPr>
      <w:vertAlign w:val="superscript"/>
    </w:rPr>
  </w:style>
  <w:style w:type="table" w:styleId="a9">
    <w:name w:val="Table Grid"/>
    <w:basedOn w:val="a1"/>
    <w:uiPriority w:val="59"/>
    <w:rsid w:val="003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Абзац списка  1Список литературы мой"/>
    <w:basedOn w:val="a"/>
    <w:link w:val="ab"/>
    <w:uiPriority w:val="34"/>
    <w:qFormat/>
    <w:rsid w:val="00CD74F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D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3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0322"/>
  </w:style>
  <w:style w:type="paragraph" w:styleId="af">
    <w:name w:val="footer"/>
    <w:basedOn w:val="a"/>
    <w:link w:val="af0"/>
    <w:uiPriority w:val="99"/>
    <w:unhideWhenUsed/>
    <w:rsid w:val="0023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0322"/>
  </w:style>
  <w:style w:type="character" w:customStyle="1" w:styleId="10">
    <w:name w:val="Заголовок 1 Знак"/>
    <w:basedOn w:val="a0"/>
    <w:link w:val="1"/>
    <w:uiPriority w:val="9"/>
    <w:rsid w:val="001C2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2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2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1F61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5C692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C692C"/>
  </w:style>
  <w:style w:type="paragraph" w:customStyle="1" w:styleId="110">
    <w:name w:val="Заголовок 11"/>
    <w:basedOn w:val="a"/>
    <w:qFormat/>
    <w:rsid w:val="00F64237"/>
    <w:pPr>
      <w:widowControl w:val="0"/>
      <w:autoSpaceDE w:val="0"/>
      <w:autoSpaceDN w:val="0"/>
      <w:spacing w:after="0" w:line="240" w:lineRule="auto"/>
      <w:ind w:left="2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b">
    <w:name w:val="Абзац списка Знак"/>
    <w:aliases w:val="Абзац списка  1Список литературы мой Знак"/>
    <w:link w:val="aa"/>
    <w:uiPriority w:val="34"/>
    <w:rsid w:val="00A234C6"/>
  </w:style>
  <w:style w:type="character" w:customStyle="1" w:styleId="12">
    <w:name w:val="Неразрешенное упоминание1"/>
    <w:basedOn w:val="a0"/>
    <w:uiPriority w:val="99"/>
    <w:semiHidden/>
    <w:unhideWhenUsed/>
    <w:rsid w:val="00B06684"/>
    <w:rPr>
      <w:color w:val="605E5C"/>
      <w:shd w:val="clear" w:color="auto" w:fill="E1DFDD"/>
    </w:rPr>
  </w:style>
  <w:style w:type="paragraph" w:customStyle="1" w:styleId="af5">
    <w:name w:val="Учебное пособие"/>
    <w:basedOn w:val="a"/>
    <w:link w:val="af6"/>
    <w:qFormat/>
    <w:rsid w:val="009C6E4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6">
    <w:name w:val="Учебное пособие Знак"/>
    <w:basedOn w:val="a0"/>
    <w:link w:val="af5"/>
    <w:rsid w:val="009C6E4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" TargetMode="External"/><Relationship Id="rId13" Type="http://schemas.openxmlformats.org/officeDocument/2006/relationships/hyperlink" Target="https://classinform.ru/eksd/kvalifikatcionnye-harakteristiki-dolzhnostei-rabotnikov/vysshego-professionalnogo-i-dopolnitelnogo-professionalnogo-obrazovaniia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inform.ru/eksd/kvalifikatcionnye-harakteristiki-dolzhnostei-rabotnikov/v-sfere-obrazovaniia.html" TargetMode="External"/><Relationship Id="rId17" Type="http://schemas.openxmlformats.org/officeDocument/2006/relationships/hyperlink" Target="https://www.youtube.com/playlist?list=PLRFRYyM6FFgrddLFvxxpbm73ysoqheSK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bout.sfu-kras.ru/docs/10308/pdf/37888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nform.ru/eks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2;&#1075;&#1072;&#1089;&#1091;.&#1088;&#1092;/files/documents/44-redaktor/kursy/Erkina_lektsia_sovr_tehn.pdf" TargetMode="External"/><Relationship Id="rId10" Type="http://schemas.openxmlformats.org/officeDocument/2006/relationships/hyperlink" Target="https://classinform.ru/etk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ssinform.ru/profstandarty/01-obrazovanie.html" TargetMode="External"/><Relationship Id="rId14" Type="http://schemas.openxmlformats.org/officeDocument/2006/relationships/hyperlink" Target="https://cyberleninka.ru/article/n/podgotovka-prepodavatelya-vuza-k-primeneniyu-sredstv-elektronnogo-obucheniya-kak-pervyy-shag-razvitiya-tsifrovoy-pedagog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7DE3-6084-4A35-B6B9-CE812056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26958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TLukyanova</dc:creator>
  <cp:lastModifiedBy>user</cp:lastModifiedBy>
  <cp:revision>4</cp:revision>
  <cp:lastPrinted>2021-02-19T11:33:00Z</cp:lastPrinted>
  <dcterms:created xsi:type="dcterms:W3CDTF">2023-11-17T08:41:00Z</dcterms:created>
  <dcterms:modified xsi:type="dcterms:W3CDTF">2023-11-17T08:55:00Z</dcterms:modified>
</cp:coreProperties>
</file>